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pacing w:after="0" w:line="240" w:lineRule="auto"/>
        <w:textAlignment w:val="baseline"/>
        <w:rPr>
          <w:rFonts w:ascii="Times New Roman" w:hAnsi="Times New Roman" w:eastAsia="Times New Roman" w:cs="Times New Roman"/>
          <w:sz w:val="24"/>
          <w:szCs w:val="24"/>
          <w:lang w:eastAsia="zh-CN"/>
        </w:rPr>
      </w:pPr>
      <w:r>
        <w:rPr>
          <w:rFonts w:hint="default" w:ascii="Times New Roman" w:hAnsi="Times New Roman" w:eastAsia="Times New Roman"/>
          <w:b/>
          <w:bCs/>
          <w:sz w:val="28"/>
          <w:szCs w:val="28"/>
          <w:lang w:eastAsia="zh-CN"/>
        </w:rPr>
        <w:t>IMPLEMENTATION OF PROJECT BASED LEARNING (PJBL) IN CRITICAL STUDENT</w:t>
      </w:r>
      <w:r>
        <w:rPr>
          <w:rFonts w:hint="default" w:ascii="Times New Roman" w:hAnsi="Times New Roman" w:eastAsia="Times New Roman"/>
          <w:b/>
          <w:bCs/>
          <w:sz w:val="28"/>
          <w:szCs w:val="28"/>
          <w:lang w:val="en-US" w:eastAsia="zh-CN"/>
        </w:rPr>
        <w:t>’S</w:t>
      </w:r>
      <w:r>
        <w:rPr>
          <w:rFonts w:hint="default" w:ascii="Times New Roman" w:hAnsi="Times New Roman" w:eastAsia="Times New Roman"/>
          <w:b/>
          <w:bCs/>
          <w:sz w:val="28"/>
          <w:szCs w:val="28"/>
          <w:lang w:eastAsia="zh-CN"/>
        </w:rPr>
        <w:t xml:space="preserve"> CHARACTER DEVELOPMENT ORIENTED </w:t>
      </w:r>
      <w:r>
        <w:rPr>
          <w:rFonts w:hint="default" w:ascii="Times New Roman" w:hAnsi="Times New Roman" w:eastAsia="Times New Roman" w:cs="Times New Roman"/>
          <w:sz w:val="24"/>
          <w:szCs w:val="24"/>
          <w:lang w:val="en-US" w:eastAsia="zh-CN"/>
        </w:rPr>
        <w:t>Suprapto</w:t>
      </w:r>
      <w:r>
        <w:rPr>
          <w:rFonts w:ascii="Times New Roman" w:hAnsi="Times New Roman" w:eastAsia="Times New Roman" w:cs="Times New Roman"/>
          <w:sz w:val="24"/>
          <w:szCs w:val="24"/>
          <w:vertAlign w:val="superscript"/>
          <w:lang w:eastAsia="zh-CN"/>
        </w:rPr>
        <w:t>1</w:t>
      </w:r>
      <w:r>
        <w:rPr>
          <w:rFonts w:ascii="Times New Roman" w:hAnsi="Times New Roman" w:eastAsia="Times New Roman" w:cs="Times New Roman"/>
          <w:sz w:val="24"/>
          <w:szCs w:val="24"/>
          <w:lang w:eastAsia="zh-CN"/>
        </w:rPr>
        <w:t xml:space="preserve">, </w:t>
      </w:r>
      <w:r>
        <w:rPr>
          <w:rFonts w:hint="default" w:ascii="Times New Roman" w:hAnsi="Times New Roman" w:eastAsia="Times New Roman" w:cs="Times New Roman"/>
          <w:sz w:val="24"/>
          <w:szCs w:val="24"/>
          <w:lang w:val="en-US" w:eastAsia="zh-CN"/>
        </w:rPr>
        <w:t>Maryam Sulaeman</w:t>
      </w:r>
      <w:r>
        <w:rPr>
          <w:rFonts w:ascii="Times New Roman" w:hAnsi="Times New Roman" w:eastAsia="Times New Roman" w:cs="Times New Roman"/>
          <w:sz w:val="24"/>
          <w:szCs w:val="24"/>
          <w:vertAlign w:val="superscript"/>
          <w:lang w:eastAsia="zh-CN"/>
        </w:rPr>
        <w:t>2</w:t>
      </w:r>
      <w:r>
        <w:rPr>
          <w:rFonts w:ascii="Times New Roman" w:hAnsi="Times New Roman" w:eastAsia="Times New Roman" w:cs="Times New Roman"/>
          <w:sz w:val="24"/>
          <w:szCs w:val="24"/>
        </w:rPr>
        <w:t>*</w:t>
      </w:r>
    </w:p>
    <w:p>
      <w:pPr>
        <w:spacing w:after="0" w:line="240" w:lineRule="auto"/>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vertAlign w:val="superscript"/>
        </w:rPr>
        <w:t>1</w:t>
      </w:r>
      <w:r>
        <w:rPr>
          <w:rFonts w:hint="default" w:ascii="Times New Roman" w:hAnsi="Times New Roman" w:eastAsia="Times New Roman" w:cs="Times New Roman"/>
          <w:sz w:val="24"/>
          <w:szCs w:val="24"/>
          <w:vertAlign w:val="superscript"/>
          <w:lang w:val="en-US"/>
        </w:rPr>
        <w:t>,2</w:t>
      </w:r>
      <w:r>
        <w:rPr>
          <w:rFonts w:hint="default" w:ascii="Times New Roman" w:hAnsi="Times New Roman" w:eastAsia="Times New Roman" w:cs="Times New Roman"/>
          <w:sz w:val="24"/>
          <w:szCs w:val="24"/>
          <w:vertAlign w:val="baseline"/>
          <w:lang w:val="en-US"/>
        </w:rPr>
        <w:t>Universitas Islam Jakarta</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Indonesia</w:t>
      </w:r>
    </w:p>
    <w:p>
      <w:pPr>
        <w:spacing w:after="0" w:line="240" w:lineRule="auto"/>
        <w:rPr>
          <w:rFonts w:ascii="Times New Roman" w:hAnsi="Times New Roman" w:eastAsia="Times New Roman" w:cs="Times New Roman"/>
          <w:iCs/>
          <w:sz w:val="24"/>
          <w:szCs w:val="24"/>
        </w:rPr>
      </w:pPr>
    </w:p>
    <w:p>
      <w:pPr>
        <w:tabs>
          <w:tab w:val="left" w:pos="6030"/>
        </w:tabs>
        <w:overflowPunct w:val="0"/>
        <w:autoSpaceDE w:val="0"/>
        <w:autoSpaceDN w:val="0"/>
        <w:adjustRightInd w:val="0"/>
        <w:spacing w:after="0" w:line="240" w:lineRule="auto"/>
        <w:textAlignment w:val="baseline"/>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rPr>
        <w:t>*</w:t>
      </w:r>
      <w:r>
        <w:rPr>
          <w:rFonts w:ascii="Times New Roman" w:hAnsi="Times New Roman" w:eastAsia="Times New Roman" w:cs="Times New Roman"/>
          <w:i/>
          <w:iCs/>
          <w:sz w:val="24"/>
          <w:szCs w:val="24"/>
        </w:rPr>
        <w:t xml:space="preserve">Corresponding </w:t>
      </w:r>
      <w:r>
        <w:rPr>
          <w:rFonts w:ascii="Times New Roman" w:hAnsi="Times New Roman" w:eastAsia="Times New Roman" w:cs="Times New Roman"/>
          <w:i/>
          <w:iCs/>
          <w:sz w:val="24"/>
          <w:szCs w:val="24"/>
          <w:lang w:val="id-ID"/>
        </w:rPr>
        <w:t>a</w:t>
      </w:r>
      <w:r>
        <w:rPr>
          <w:rFonts w:ascii="Times New Roman" w:hAnsi="Times New Roman" w:eastAsia="Times New Roman" w:cs="Times New Roman"/>
          <w:i/>
          <w:iCs/>
          <w:sz w:val="24"/>
          <w:szCs w:val="24"/>
        </w:rPr>
        <w:t>uthor</w:t>
      </w:r>
      <w:r>
        <w:rPr>
          <w:rFonts w:ascii="Times New Roman" w:hAnsi="Times New Roman" w:eastAsia="Times New Roman" w:cs="Times New Roman"/>
          <w:i/>
          <w:iCs/>
          <w:sz w:val="24"/>
          <w:szCs w:val="24"/>
          <w:lang w:val="id-ID"/>
        </w:rPr>
        <w:t xml:space="preserve"> email</w:t>
      </w:r>
      <w:r>
        <w:rPr>
          <w:rFonts w:ascii="Times New Roman" w:hAnsi="Times New Roman" w:eastAsia="Times New Roman" w:cs="Times New Roman"/>
          <w:sz w:val="24"/>
          <w:szCs w:val="24"/>
          <w:lang w:val="id-ID"/>
        </w:rPr>
        <w:t xml:space="preserve">: </w:t>
      </w:r>
      <w:r>
        <w:rPr>
          <w:rFonts w:hint="default" w:ascii="Times New Roman" w:hAnsi="Times New Roman" w:eastAsia="Times New Roman" w:cs="Times New Roman"/>
          <w:sz w:val="24"/>
          <w:szCs w:val="24"/>
          <w:lang w:val="en-US"/>
        </w:rPr>
        <w:fldChar w:fldCharType="begin"/>
      </w:r>
      <w:r>
        <w:rPr>
          <w:rFonts w:hint="default" w:ascii="Times New Roman" w:hAnsi="Times New Roman" w:eastAsia="Times New Roman" w:cs="Times New Roman"/>
          <w:sz w:val="24"/>
          <w:szCs w:val="24"/>
          <w:lang w:val="en-US"/>
        </w:rPr>
        <w:instrText xml:space="preserve"> HYPERLINK "mailto:maryamsulaeman@yahoo.co.id" </w:instrText>
      </w:r>
      <w:r>
        <w:rPr>
          <w:rFonts w:hint="default" w:ascii="Times New Roman" w:hAnsi="Times New Roman" w:eastAsia="Times New Roman" w:cs="Times New Roman"/>
          <w:sz w:val="24"/>
          <w:szCs w:val="24"/>
          <w:lang w:val="en-US"/>
        </w:rPr>
        <w:fldChar w:fldCharType="separate"/>
      </w:r>
      <w:r>
        <w:rPr>
          <w:rStyle w:val="6"/>
          <w:rFonts w:hint="default" w:ascii="Times New Roman" w:hAnsi="Times New Roman" w:eastAsia="Times New Roman" w:cs="Times New Roman"/>
          <w:sz w:val="24"/>
          <w:szCs w:val="24"/>
          <w:lang w:val="en-US"/>
        </w:rPr>
        <w:t>maryamsulaeman@yahoo.co.id</w:t>
      </w:r>
      <w:r>
        <w:rPr>
          <w:rFonts w:hint="default" w:ascii="Times New Roman" w:hAnsi="Times New Roman" w:eastAsia="Times New Roman" w:cs="Times New Roman"/>
          <w:sz w:val="24"/>
          <w:szCs w:val="24"/>
          <w:lang w:val="en-US"/>
        </w:rPr>
        <w:fldChar w:fldCharType="end"/>
      </w:r>
      <w:r>
        <w:rPr>
          <w:rFonts w:ascii="Times New Roman" w:hAnsi="Times New Roman" w:eastAsia="Times New Roman" w:cs="Times New Roman"/>
          <w:iCs/>
          <w:sz w:val="24"/>
          <w:szCs w:val="24"/>
          <w:lang w:val="id-ID"/>
        </w:rPr>
        <w:t xml:space="preserve"> </w:t>
      </w:r>
      <w:r>
        <w:rPr>
          <w:rFonts w:ascii="Times New Roman" w:hAnsi="Times New Roman" w:eastAsia="Times New Roman" w:cs="Times New Roman"/>
          <w:i/>
          <w:sz w:val="24"/>
          <w:szCs w:val="24"/>
          <w:lang w:val="id-ID"/>
        </w:rPr>
        <w:t xml:space="preserve"> </w:t>
      </w:r>
      <w:r>
        <w:rPr>
          <w:rFonts w:ascii="Times New Roman" w:hAnsi="Times New Roman" w:eastAsia="Times New Roman" w:cs="Times New Roman"/>
          <w:sz w:val="24"/>
          <w:szCs w:val="24"/>
          <w:lang w:val="id-ID" w:eastAsia="zh-CN"/>
        </w:rPr>
        <w:t xml:space="preserve"> </w:t>
      </w:r>
    </w:p>
    <w:p>
      <w:pPr>
        <w:rPr>
          <w:rFonts w:ascii="Times New Roman" w:hAnsi="Times New Roman" w:cs="Times New Roman"/>
        </w:rPr>
      </w:pPr>
    </w:p>
    <w:p>
      <w:pPr>
        <w:rPr>
          <w:rFonts w:ascii="Times New Roman" w:hAnsi="Times New Roman" w:cs="Times New Roman"/>
        </w:rPr>
      </w:pPr>
    </w:p>
    <w:tbl>
      <w:tblPr>
        <w:tblStyle w:val="8"/>
        <w:tblW w:w="92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EF2CC" w:themeFill="accent4" w:themeFillTint="33"/>
        <w:tblLayout w:type="autofit"/>
        <w:tblCellMar>
          <w:top w:w="0" w:type="dxa"/>
          <w:left w:w="108" w:type="dxa"/>
          <w:bottom w:w="0" w:type="dxa"/>
          <w:right w:w="108" w:type="dxa"/>
        </w:tblCellMar>
      </w:tblPr>
      <w:tblGrid>
        <w:gridCol w:w="3060"/>
        <w:gridCol w:w="6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3060" w:type="dxa"/>
            <w:tcBorders>
              <w:top w:val="single" w:color="auto" w:sz="4" w:space="0"/>
              <w:bottom w:val="single" w:color="auto" w:sz="4" w:space="0"/>
            </w:tcBorders>
            <w:shd w:val="clear" w:color="auto" w:fill="FEF2CC" w:themeFill="accent4" w:themeFillTint="33"/>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Article Info</w:t>
            </w:r>
          </w:p>
        </w:tc>
        <w:tc>
          <w:tcPr>
            <w:tcW w:w="6210" w:type="dxa"/>
            <w:tcBorders>
              <w:top w:val="single" w:color="auto" w:sz="4" w:space="0"/>
              <w:bottom w:val="single" w:color="auto" w:sz="4" w:space="0"/>
            </w:tcBorders>
            <w:shd w:val="clear" w:color="auto" w:fill="FEF2CC" w:themeFill="accent4" w:themeFillTint="33"/>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Abstract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EF2CC" w:themeFill="accent4" w:themeFillTint="33"/>
          <w:tblCellMar>
            <w:top w:w="0" w:type="dxa"/>
            <w:left w:w="108" w:type="dxa"/>
            <w:bottom w:w="0" w:type="dxa"/>
            <w:right w:w="108" w:type="dxa"/>
          </w:tblCellMar>
        </w:tblPrEx>
        <w:tc>
          <w:tcPr>
            <w:tcW w:w="3060" w:type="dxa"/>
            <w:tcBorders>
              <w:top w:val="single" w:color="auto" w:sz="4" w:space="0"/>
            </w:tcBorders>
            <w:shd w:val="clear" w:color="auto" w:fill="FEF2CC" w:themeFill="accent4" w:themeFillTint="33"/>
          </w:tcPr>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r>
              <w:rPr>
                <w:rFonts w:ascii="Times New Roman" w:hAnsi="Times New Roman" w:cs="Times New Roman"/>
                <w:sz w:val="20"/>
                <w:szCs w:val="20"/>
              </w:rPr>
              <w:t>Received:</w:t>
            </w: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r>
              <w:rPr>
                <w:rFonts w:ascii="Times New Roman" w:hAnsi="Times New Roman" w:cs="Times New Roman"/>
                <w:sz w:val="20"/>
                <w:szCs w:val="20"/>
              </w:rPr>
              <w:t>Revise:</w:t>
            </w: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r>
              <w:rPr>
                <w:rFonts w:ascii="Times New Roman" w:hAnsi="Times New Roman" w:cs="Times New Roman"/>
                <w:sz w:val="20"/>
                <w:szCs w:val="20"/>
              </w:rPr>
              <w:t>Accepted:</w:t>
            </w:r>
          </w:p>
          <w:p>
            <w:pPr>
              <w:spacing w:after="0" w:line="240" w:lineRule="auto"/>
              <w:rPr>
                <w:rFonts w:ascii="Times New Roman" w:hAnsi="Times New Roman" w:cs="Times New Roman"/>
                <w:i/>
                <w:iCs/>
                <w:sz w:val="20"/>
                <w:szCs w:val="20"/>
              </w:rPr>
            </w:pPr>
          </w:p>
          <w:p>
            <w:pPr>
              <w:spacing w:after="0" w:line="240" w:lineRule="auto"/>
              <w:rPr>
                <w:rFonts w:ascii="Times New Roman" w:hAnsi="Times New Roman" w:cs="Times New Roman"/>
                <w:sz w:val="20"/>
                <w:szCs w:val="20"/>
              </w:rPr>
            </w:pPr>
          </w:p>
        </w:tc>
        <w:tc>
          <w:tcPr>
            <w:tcW w:w="6210" w:type="dxa"/>
            <w:vMerge w:val="restart"/>
            <w:tcBorders>
              <w:top w:val="single" w:color="auto" w:sz="4" w:space="0"/>
            </w:tcBorders>
            <w:shd w:val="clear" w:color="auto" w:fill="FEF2CC" w:themeFill="accent4" w:themeFillTint="33"/>
          </w:tcPr>
          <w:p>
            <w:pPr>
              <w:spacing w:after="0" w:line="240" w:lineRule="auto"/>
              <w:rPr>
                <w:rFonts w:ascii="Times New Roman" w:hAnsi="Times New Roman" w:cs="Times New Roman"/>
                <w:sz w:val="20"/>
                <w:szCs w:val="20"/>
                <w:u w:val="single"/>
              </w:rPr>
            </w:pPr>
          </w:p>
          <w:p>
            <w:pPr>
              <w:spacing w:after="0" w:line="240" w:lineRule="auto"/>
              <w:jc w:val="both"/>
              <w:rPr>
                <w:rFonts w:ascii="Times New Roman" w:hAnsi="Times New Roman" w:cs="Times New Roman"/>
                <w:sz w:val="20"/>
                <w:szCs w:val="20"/>
              </w:rPr>
            </w:pPr>
            <w:r>
              <w:rPr>
                <w:rFonts w:hint="default" w:ascii="Times New Roman" w:hAnsi="Times New Roman"/>
                <w:b w:val="0"/>
                <w:bCs w:val="0"/>
                <w:sz w:val="24"/>
                <w:szCs w:val="24"/>
                <w:lang w:val="en-US"/>
              </w:rPr>
              <w:t xml:space="preserve"> </w:t>
            </w:r>
            <w:r>
              <w:rPr>
                <w:rFonts w:hint="default" w:ascii="Times New Roman" w:hAnsi="Times New Roman"/>
                <w:b w:val="0"/>
                <w:bCs w:val="0"/>
                <w:sz w:val="20"/>
                <w:szCs w:val="20"/>
                <w:lang w:val="en-US"/>
              </w:rPr>
              <w:t>The Distance Learning Process is a solution to the Covid-19 pandemic situation which is considered more effective and efficient, but there are various kinds of problems, not only educators and students, but also parents. The problems faced are the difficulty of supervising students who lack honesty and discipline in doing and collecting assignments, supervising students who do not focus on learning, difficult to adapt which make character development less effective.  The specific purpose of the research is to produce a Project Based Learning  model that can improve students' ability to solve problems,  and it is hoped that students will be more active, independent and responsible. The method used is Action Research to produce certain products, and test the effectiveness of the product through various stages and validation with the following steps: 1) planning, 2) acting, 3) monitoring, and 4) reflecting. The results of the study found that scores were still very lacking in the first and second cycles in fostering a critical attitude to students, but in the third cycle significant improvements were found. This is evidenced in the reflection of most students. Future research requires a model for applying critical thinking in higher education</w:t>
            </w: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Keyword: </w:t>
            </w:r>
            <w:r>
              <w:rPr>
                <w:rFonts w:hint="default" w:ascii="Times New Roman" w:hAnsi="Times New Roman"/>
                <w:sz w:val="20"/>
                <w:szCs w:val="20"/>
              </w:rPr>
              <w:t>Project Based Learning (PBL), Character Building, critical thinking</w:t>
            </w:r>
          </w:p>
          <w:p>
            <w:pPr>
              <w:spacing w:after="0" w:line="240" w:lineRule="auto"/>
              <w:rPr>
                <w:rFonts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Borders>
              <w:bottom w:val="single" w:color="auto" w:sz="4" w:space="0"/>
            </w:tcBorders>
            <w:shd w:val="clear" w:color="auto" w:fill="FEF2CC" w:themeFill="accent4" w:themeFillTint="33"/>
          </w:tcPr>
          <w:p>
            <w:pPr>
              <w:pStyle w:val="13"/>
              <w:spacing w:line="276" w:lineRule="auto"/>
              <w:rPr>
                <w:b w:val="0"/>
                <w:bCs/>
                <w:sz w:val="20"/>
                <w:szCs w:val="20"/>
              </w:rPr>
            </w:pPr>
            <w:r>
              <w:rPr>
                <w:sz w:val="20"/>
                <w:szCs w:val="20"/>
              </w:rPr>
              <w:t>Publisher:</w:t>
            </w:r>
            <w:r>
              <w:rPr>
                <w:b w:val="0"/>
                <w:bCs/>
                <w:sz w:val="20"/>
                <w:szCs w:val="20"/>
              </w:rPr>
              <w:t xml:space="preserve"> </w:t>
            </w:r>
            <w:r>
              <w:rPr>
                <w:b w:val="0"/>
                <w:bCs/>
                <w:sz w:val="20"/>
                <w:szCs w:val="20"/>
              </w:rPr>
              <w:br w:type="textWrapping"/>
            </w:r>
            <w:r>
              <w:rPr>
                <w:b w:val="0"/>
                <w:bCs/>
                <w:sz w:val="20"/>
                <w:szCs w:val="20"/>
              </w:rPr>
              <w:t>Universitas Mohammad Husni Thamrin, Jl. Raya Pondok Gede No.23-25 East Jakarta 13550, Website: thamrin.ac.id</w:t>
            </w: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p>
        </w:tc>
        <w:tc>
          <w:tcPr>
            <w:tcW w:w="6210" w:type="dxa"/>
            <w:vMerge w:val="continue"/>
            <w:tcBorders>
              <w:bottom w:val="single" w:color="auto" w:sz="4" w:space="0"/>
            </w:tcBorders>
            <w:shd w:val="clear" w:color="auto" w:fill="FEF2CC" w:themeFill="accent4" w:themeFillTint="33"/>
          </w:tcPr>
          <w:p>
            <w:pPr>
              <w:spacing w:after="0" w:line="240" w:lineRule="auto"/>
              <w:rPr>
                <w:rFonts w:ascii="Times New Roman" w:hAnsi="Times New Roman" w:cs="Times New Roman"/>
                <w:sz w:val="20"/>
                <w:szCs w:val="20"/>
              </w:rPr>
            </w:pPr>
          </w:p>
        </w:tc>
      </w:tr>
    </w:tbl>
    <w:p>
      <w:pPr>
        <w:rPr>
          <w:rFonts w:ascii="Times New Roman" w:hAnsi="Times New Roman" w:cs="Times New Roman"/>
          <w:i/>
          <w:iCs/>
        </w:rPr>
      </w:pPr>
      <w:r>
        <w:rPr>
          <w:rFonts w:ascii="Times New Roman" w:hAnsi="Times New Roman" w:cs="Times New Roman"/>
          <w:i/>
          <w:iCs/>
        </w:rPr>
        <w:t>Copyright © 202x</w:t>
      </w:r>
    </w:p>
    <w:p>
      <w:pPr>
        <w:rPr>
          <w:rFonts w:ascii="Times New Roman" w:hAnsi="Times New Roman" w:cs="Times New Roman"/>
        </w:rPr>
      </w:pPr>
      <w:r>
        <w:rPr>
          <w:rFonts w:ascii="Times New Roman" w:hAnsi="Times New Roman" w:cs="Times New Roman"/>
        </w:rPr>
        <w:t xml:space="preserve">How to cite: </w:t>
      </w:r>
    </w:p>
    <w:p>
      <w:pPr>
        <w:rPr>
          <w:rFonts w:ascii="Times New Roman" w:hAnsi="Times New Roman" w:cs="Times New Roman"/>
        </w:rPr>
        <w:sectPr>
          <w:headerReference r:id="rId5" w:type="default"/>
          <w:footerReference r:id="rId6" w:type="default"/>
          <w:pgSz w:w="11906" w:h="16838"/>
          <w:pgMar w:top="1440" w:right="1440" w:bottom="1440" w:left="1440" w:header="720" w:footer="720" w:gutter="0"/>
          <w:cols w:space="720" w:num="1"/>
          <w:docGrid w:linePitch="360" w:charSpace="0"/>
        </w:sectPr>
      </w:pPr>
    </w:p>
    <w:p>
      <w:pPr>
        <w:rPr>
          <w:rFonts w:ascii="Times New Roman" w:hAnsi="Times New Roman" w:cs="Times New Roman"/>
        </w:rPr>
      </w:pPr>
    </w:p>
    <w:p>
      <w:pPr>
        <w:rPr>
          <w:rFonts w:hint="default" w:ascii="Times New Roman" w:hAnsi="Times New Roman"/>
          <w:b/>
          <w:bCs/>
          <w:sz w:val="24"/>
          <w:szCs w:val="24"/>
          <w:lang w:val="en-US"/>
        </w:rPr>
      </w:pPr>
      <w:r>
        <w:rPr>
          <w:rFonts w:hint="default" w:ascii="Times New Roman" w:hAnsi="Times New Roman"/>
          <w:b/>
          <w:bCs/>
          <w:sz w:val="24"/>
          <w:szCs w:val="24"/>
          <w:lang w:val="en-US"/>
        </w:rPr>
        <w:t>INTRODUCTION</w:t>
      </w:r>
    </w:p>
    <w:p>
      <w:pPr>
        <w:spacing w:line="240" w:lineRule="auto"/>
        <w:jc w:val="both"/>
        <w:rPr>
          <w:rFonts w:hint="default" w:ascii="Times New Roman" w:hAnsi="Times New Roman"/>
          <w:sz w:val="24"/>
          <w:szCs w:val="24"/>
        </w:rPr>
      </w:pPr>
      <w:r>
        <w:rPr>
          <w:rFonts w:hint="default" w:ascii="Times New Roman" w:hAnsi="Times New Roman"/>
        </w:rPr>
        <w:t xml:space="preserve">        </w:t>
      </w:r>
      <w:r>
        <w:rPr>
          <w:rFonts w:hint="default" w:ascii="Times New Roman" w:hAnsi="Times New Roman"/>
          <w:sz w:val="24"/>
          <w:szCs w:val="24"/>
        </w:rPr>
        <w:t xml:space="preserve"> Project Based Learning (PjBL) as a learning model that is centered on learners to conduct an in-depth investigation of a topic and use projects/activities as media. Learners do exploration, assessment, interpretation, to produce various forms of learning outcomes. Students take a research-based approach to problems through meaningful, real, and relevant questions. The Project Based Learning (PjBL) model can increase the accuracy of students in learning, (Efrimal, Kurnia, &amp; Wasidi, 2017) more interestingly, it can be applied at all levels of education ranging from SD/MI</w:t>
      </w:r>
      <w:r>
        <w:rPr>
          <w:rFonts w:hint="default" w:ascii="Times New Roman" w:hAnsi="Times New Roman"/>
          <w:sz w:val="24"/>
          <w:szCs w:val="24"/>
          <w:lang w:val="en-US"/>
        </w:rPr>
        <w:t xml:space="preserve"> (Elementary School)</w:t>
      </w:r>
      <w:r>
        <w:rPr>
          <w:rFonts w:hint="default" w:ascii="Times New Roman" w:hAnsi="Times New Roman"/>
          <w:sz w:val="24"/>
          <w:szCs w:val="24"/>
        </w:rPr>
        <w:t>, SMP/MTs</w:t>
      </w:r>
      <w:r>
        <w:rPr>
          <w:rFonts w:hint="default" w:ascii="Times New Roman" w:hAnsi="Times New Roman"/>
          <w:sz w:val="24"/>
          <w:szCs w:val="24"/>
          <w:lang w:val="en-US"/>
        </w:rPr>
        <w:t xml:space="preserve"> (Junior High School)</w:t>
      </w:r>
      <w:r>
        <w:rPr>
          <w:rFonts w:hint="default" w:ascii="Times New Roman" w:hAnsi="Times New Roman"/>
          <w:sz w:val="24"/>
          <w:szCs w:val="24"/>
        </w:rPr>
        <w:t>, SMA/MA</w:t>
      </w:r>
      <w:r>
        <w:rPr>
          <w:rFonts w:hint="default" w:ascii="Times New Roman" w:hAnsi="Times New Roman"/>
          <w:sz w:val="24"/>
          <w:szCs w:val="24"/>
          <w:lang w:val="en-US"/>
        </w:rPr>
        <w:t xml:space="preserve"> (Senior High School)</w:t>
      </w:r>
      <w:r>
        <w:rPr>
          <w:rFonts w:hint="default" w:ascii="Times New Roman" w:hAnsi="Times New Roman"/>
          <w:sz w:val="24"/>
          <w:szCs w:val="24"/>
        </w:rPr>
        <w:t>, even in Higher Education (PT</w:t>
      </w:r>
      <w:r>
        <w:rPr>
          <w:rFonts w:hint="default" w:ascii="Times New Roman" w:hAnsi="Times New Roman"/>
          <w:sz w:val="24"/>
          <w:szCs w:val="24"/>
          <w:lang w:val="en-US"/>
        </w:rPr>
        <w:t>)</w:t>
      </w:r>
      <w:r>
        <w:rPr>
          <w:rFonts w:hint="default" w:ascii="Times New Roman" w:hAnsi="Times New Roman"/>
          <w:sz w:val="24"/>
          <w:szCs w:val="24"/>
        </w:rPr>
        <w:t xml:space="preserve"> . This model also applies to all disciplines or subjects from all levels of education that have been proven to be able to deliver students to have extraordinary abilities in the cognitive, affective and psychomotor domains through scientific approach. (Efrimal et al., 2017)</w:t>
      </w:r>
    </w:p>
    <w:p>
      <w:pPr>
        <w:spacing w:line="240" w:lineRule="auto"/>
        <w:jc w:val="both"/>
        <w:rPr>
          <w:rFonts w:hint="default" w:ascii="Times New Roman" w:hAnsi="Times New Roman"/>
          <w:sz w:val="24"/>
          <w:szCs w:val="24"/>
        </w:rPr>
      </w:pPr>
      <w:r>
        <w:rPr>
          <w:rFonts w:hint="default" w:ascii="Times New Roman" w:hAnsi="Times New Roman"/>
          <w:sz w:val="24"/>
          <w:szCs w:val="24"/>
        </w:rPr>
        <w:t xml:space="preserve">            Since the Covid-19 pandemic that hit the world, all the system of human life has changed in all areas, including the world of education, Distance Learning (PJJ) has become the main choice in the learning process by utilizing technology as a learning medium. However, behind learning that is considered more effective and efficient, there are various kinds of problems faced, not only by educators and students, but also by parents. During the learning process, several problems emerged, including: Limited infrastructure facilities such as laptops or cellphones owned by parents and students, lack of mastery of science and technology (Science and Technology), difficulty in accessing the internet due to unstable networks, high quota fees, and constraints of time (Marlina &amp; Cahyono, 2022).</w:t>
      </w:r>
    </w:p>
    <w:p>
      <w:pPr>
        <w:spacing w:line="240" w:lineRule="auto"/>
        <w:ind w:firstLine="720" w:firstLineChars="0"/>
        <w:jc w:val="both"/>
        <w:rPr>
          <w:rFonts w:hint="default" w:ascii="Times New Roman" w:hAnsi="Times New Roman"/>
          <w:sz w:val="24"/>
          <w:szCs w:val="24"/>
        </w:rPr>
      </w:pPr>
      <w:r>
        <w:rPr>
          <w:rFonts w:hint="default" w:ascii="Times New Roman" w:hAnsi="Times New Roman"/>
          <w:sz w:val="24"/>
          <w:szCs w:val="24"/>
        </w:rPr>
        <w:t>Thus, the learning time is reduced so that the teacher cannot fulfill the load of his teaching hours, (Dian Primasari &amp; Zulela, 2021) the difficulty of monitoring the attitudes of students such as honesty, discipline in doing and collecting assignments, and characters that have not been touched optimally overall, the difficulty Supervise students who do not focus on learnin</w:t>
      </w:r>
      <w:r>
        <w:rPr>
          <w:rFonts w:hint="default" w:ascii="Times New Roman" w:hAnsi="Times New Roman"/>
          <w:sz w:val="24"/>
          <w:szCs w:val="24"/>
          <w:lang w:val="en-US"/>
        </w:rPr>
        <w:t xml:space="preserve">g. </w:t>
      </w:r>
      <w:r>
        <w:rPr>
          <w:rFonts w:hint="default" w:ascii="Times New Roman" w:hAnsi="Times New Roman"/>
          <w:sz w:val="24"/>
          <w:szCs w:val="24"/>
        </w:rPr>
        <w:t xml:space="preserve">It is difficult </w:t>
      </w:r>
      <w:r>
        <w:rPr>
          <w:rFonts w:hint="default" w:ascii="Times New Roman" w:hAnsi="Times New Roman"/>
          <w:sz w:val="24"/>
          <w:szCs w:val="24"/>
          <w:lang w:val="en-US"/>
        </w:rPr>
        <w:t>for</w:t>
      </w:r>
      <w:r>
        <w:rPr>
          <w:rFonts w:hint="default" w:ascii="Times New Roman" w:hAnsi="Times New Roman"/>
          <w:sz w:val="24"/>
          <w:szCs w:val="24"/>
        </w:rPr>
        <w:t xml:space="preserve"> students  to adapt</w:t>
      </w:r>
      <w:r>
        <w:rPr>
          <w:rFonts w:hint="default" w:ascii="Times New Roman" w:hAnsi="Times New Roman"/>
          <w:sz w:val="24"/>
          <w:szCs w:val="24"/>
          <w:lang w:val="en-US"/>
        </w:rPr>
        <w:t xml:space="preserve"> </w:t>
      </w:r>
      <w:r>
        <w:rPr>
          <w:rFonts w:hint="default" w:ascii="Times New Roman" w:hAnsi="Times New Roman"/>
          <w:sz w:val="24"/>
          <w:szCs w:val="24"/>
        </w:rPr>
        <w:t>who have problems absorbing subject matter, and who feel bored, stressed and complain about the many assignments from lecturers, and have difficulty communicating with parents as companions and mentors when studying at home, all of which can lead to character building and learning</w:t>
      </w:r>
      <w:r>
        <w:rPr>
          <w:rFonts w:hint="default" w:ascii="Times New Roman" w:hAnsi="Times New Roman"/>
          <w:sz w:val="24"/>
          <w:szCs w:val="24"/>
          <w:lang w:val="en-US"/>
        </w:rPr>
        <w:t xml:space="preserve"> </w:t>
      </w:r>
      <w:r>
        <w:rPr>
          <w:rFonts w:hint="default" w:ascii="Times New Roman" w:hAnsi="Times New Roman"/>
          <w:sz w:val="24"/>
          <w:szCs w:val="24"/>
        </w:rPr>
        <w:t xml:space="preserve">become less effective.  </w:t>
      </w:r>
    </w:p>
    <w:p>
      <w:pPr>
        <w:spacing w:line="240" w:lineRule="auto"/>
        <w:ind w:firstLine="720" w:firstLineChars="0"/>
        <w:jc w:val="both"/>
        <w:rPr>
          <w:rFonts w:hint="default" w:ascii="Times New Roman" w:hAnsi="Times New Roman"/>
          <w:sz w:val="24"/>
          <w:szCs w:val="24"/>
        </w:rPr>
      </w:pPr>
      <w:r>
        <w:rPr>
          <w:rFonts w:hint="default" w:ascii="Times New Roman" w:hAnsi="Times New Roman"/>
          <w:sz w:val="24"/>
          <w:szCs w:val="24"/>
        </w:rPr>
        <w:t xml:space="preserve">The specific purpose of this research is to analyze the application of the Project Based Learning (PjBL) model in the post-covid-19 pandemic as an effort to build the character of students. This Project Based Learning (PjBL) learning model is important because it is considered appropriate to make learning activities effective as an effort to build character.This learning model allows learning to run effectively without having to meet face-to-face with students, take a research-based approach </w:t>
      </w:r>
      <w:r>
        <w:rPr>
          <w:rFonts w:hint="default" w:ascii="Times New Roman" w:hAnsi="Times New Roman"/>
          <w:sz w:val="24"/>
          <w:szCs w:val="24"/>
          <w:lang w:val="en-US"/>
        </w:rPr>
        <w:t>in</w:t>
      </w:r>
      <w:r>
        <w:rPr>
          <w:rFonts w:hint="default" w:ascii="Times New Roman" w:hAnsi="Times New Roman"/>
          <w:sz w:val="24"/>
          <w:szCs w:val="24"/>
        </w:rPr>
        <w:t xml:space="preserve"> problems and questions that are weighty, real, and relevant</w:t>
      </w:r>
      <w:r>
        <w:rPr>
          <w:rFonts w:hint="default" w:ascii="Times New Roman" w:hAnsi="Times New Roman"/>
          <w:sz w:val="24"/>
          <w:szCs w:val="24"/>
          <w:lang w:val="en-US"/>
        </w:rPr>
        <w:t xml:space="preserve"> </w:t>
      </w:r>
      <w:r>
        <w:rPr>
          <w:rFonts w:hint="default" w:ascii="Times New Roman" w:hAnsi="Times New Roman"/>
          <w:sz w:val="24"/>
          <w:szCs w:val="24"/>
        </w:rPr>
        <w:t>(Setiono, Yuliantini, &amp; Dadi, 2020)</w:t>
      </w:r>
      <w:r>
        <w:rPr>
          <w:rFonts w:hint="default" w:ascii="Times New Roman" w:hAnsi="Times New Roman"/>
          <w:sz w:val="24"/>
          <w:szCs w:val="24"/>
          <w:lang w:val="en-US"/>
        </w:rPr>
        <w:t>.</w:t>
      </w:r>
      <w:r>
        <w:rPr>
          <w:rFonts w:hint="default" w:ascii="Times New Roman" w:hAnsi="Times New Roman"/>
          <w:sz w:val="24"/>
          <w:szCs w:val="24"/>
        </w:rPr>
        <w:t xml:space="preserve">  </w:t>
      </w:r>
      <w:r>
        <w:rPr>
          <w:rFonts w:hint="default" w:ascii="Times New Roman" w:hAnsi="Times New Roman"/>
          <w:sz w:val="24"/>
          <w:szCs w:val="24"/>
          <w:lang w:val="en-US"/>
        </w:rPr>
        <w:t>It’s a</w:t>
      </w:r>
      <w:r>
        <w:rPr>
          <w:rFonts w:hint="default" w:ascii="Times New Roman" w:hAnsi="Times New Roman"/>
          <w:sz w:val="24"/>
          <w:szCs w:val="24"/>
        </w:rPr>
        <w:t>ble to overcome learning saturation and supervise the honesty of students by being given the task of solving problems, therefore the Project Based Learning learning model is effective and feasible to be applied as a strengthening of student character.</w:t>
      </w:r>
    </w:p>
    <w:p>
      <w:pPr>
        <w:spacing w:line="240" w:lineRule="auto"/>
        <w:jc w:val="both"/>
        <w:rPr>
          <w:rFonts w:hint="default" w:ascii="Times New Roman" w:hAnsi="Times New Roman"/>
          <w:sz w:val="24"/>
          <w:szCs w:val="24"/>
        </w:rPr>
      </w:pPr>
      <w:r>
        <w:rPr>
          <w:rFonts w:hint="default" w:ascii="Times New Roman" w:hAnsi="Times New Roman"/>
          <w:b/>
          <w:bCs/>
          <w:sz w:val="24"/>
          <w:szCs w:val="24"/>
        </w:rPr>
        <w:t>A.Project Based Learning (PjBL)</w:t>
      </w:r>
      <w:r>
        <w:rPr>
          <w:rFonts w:hint="default" w:ascii="Times New Roman" w:hAnsi="Times New Roman"/>
          <w:sz w:val="24"/>
          <w:szCs w:val="24"/>
        </w:rPr>
        <w:t xml:space="preserve">   </w:t>
      </w:r>
    </w:p>
    <w:p>
      <w:pPr>
        <w:spacing w:line="240" w:lineRule="auto"/>
        <w:jc w:val="both"/>
        <w:rPr>
          <w:rFonts w:hint="default" w:ascii="Times New Roman" w:hAnsi="Times New Roman"/>
          <w:sz w:val="24"/>
          <w:szCs w:val="24"/>
        </w:rPr>
      </w:pPr>
      <w:r>
        <w:rPr>
          <w:rFonts w:hint="default" w:ascii="Times New Roman" w:hAnsi="Times New Roman"/>
          <w:sz w:val="24"/>
          <w:szCs w:val="24"/>
        </w:rPr>
        <w:t xml:space="preserve">   </w:t>
      </w:r>
      <w:r>
        <w:rPr>
          <w:rFonts w:hint="default" w:ascii="Times New Roman" w:hAnsi="Times New Roman"/>
          <w:sz w:val="24"/>
          <w:szCs w:val="24"/>
          <w:lang w:val="en-US"/>
        </w:rPr>
        <w:tab/>
      </w:r>
      <w:r>
        <w:rPr>
          <w:rFonts w:hint="default" w:ascii="Times New Roman" w:hAnsi="Times New Roman"/>
          <w:sz w:val="24"/>
          <w:szCs w:val="24"/>
        </w:rPr>
        <w:t xml:space="preserve"> The Project Based Learning (PjBL) model is a learning strategy that aims to provide opportunities for students to carry out group activities, which are reflected in real life. In addition</w:t>
      </w:r>
      <w:r>
        <w:rPr>
          <w:rFonts w:hint="default" w:ascii="Times New Roman" w:hAnsi="Times New Roman"/>
          <w:sz w:val="24"/>
          <w:szCs w:val="24"/>
          <w:lang w:val="en-US"/>
        </w:rPr>
        <w:t xml:space="preserve"> there are some positive impacts in this approach</w:t>
      </w:r>
      <w:r>
        <w:rPr>
          <w:rFonts w:hint="default" w:ascii="Times New Roman" w:hAnsi="Times New Roman"/>
          <w:sz w:val="24"/>
          <w:szCs w:val="24"/>
        </w:rPr>
        <w:t>: 1) Project Based Learning can improve students' critical thinking skills and 2) have skills that make it easier for students, (Komara, 2018) can increase accuracy in learning to be effective and increase student creation, and can improve student learning outcomes through online learning during the Covid-19 pandemic (Hayati, Utaya, &amp; Astina, 2016)</w:t>
      </w:r>
    </w:p>
    <w:p>
      <w:pPr>
        <w:spacing w:line="240" w:lineRule="auto"/>
        <w:jc w:val="both"/>
        <w:rPr>
          <w:rFonts w:hint="default" w:ascii="Times New Roman" w:hAnsi="Times New Roman"/>
          <w:sz w:val="24"/>
          <w:szCs w:val="24"/>
          <w:lang w:val="en-US"/>
        </w:rPr>
      </w:pPr>
      <w:r>
        <w:rPr>
          <w:rFonts w:hint="default" w:ascii="Times New Roman" w:hAnsi="Times New Roman"/>
          <w:sz w:val="24"/>
          <w:szCs w:val="24"/>
        </w:rPr>
        <w:t xml:space="preserve">   </w:t>
      </w:r>
      <w:r>
        <w:rPr>
          <w:rFonts w:hint="default" w:ascii="Times New Roman" w:hAnsi="Times New Roman"/>
          <w:sz w:val="24"/>
          <w:szCs w:val="24"/>
          <w:lang w:val="en-US"/>
        </w:rPr>
        <w:tab/>
      </w:r>
      <w:r>
        <w:rPr>
          <w:rFonts w:hint="default" w:ascii="Times New Roman" w:hAnsi="Times New Roman"/>
          <w:sz w:val="24"/>
          <w:szCs w:val="24"/>
        </w:rPr>
        <w:t xml:space="preserve"> Along with the above, the 21st century learning model is directed to: 1) encourage students to find out from various sources, 2) be able to formulate problems, and solve problems. 3) train analytical thinking, 4) emphasize the importance of cooperation and collaboration in solving problems</w:t>
      </w:r>
      <w:r>
        <w:rPr>
          <w:rFonts w:hint="default" w:ascii="Times New Roman" w:hAnsi="Times New Roman"/>
          <w:sz w:val="24"/>
          <w:szCs w:val="24"/>
          <w:lang w:val="en-US"/>
        </w:rPr>
        <w:t xml:space="preserve"> </w:t>
      </w:r>
      <w:r>
        <w:rPr>
          <w:rFonts w:hint="default" w:ascii="Times New Roman" w:hAnsi="Times New Roman"/>
          <w:sz w:val="24"/>
          <w:szCs w:val="24"/>
        </w:rPr>
        <w:t>(Ramadan, 2020)</w:t>
      </w:r>
      <w:r>
        <w:rPr>
          <w:rFonts w:hint="default" w:ascii="Times New Roman" w:hAnsi="Times New Roman"/>
          <w:sz w:val="24"/>
          <w:szCs w:val="24"/>
          <w:lang w:val="en-US"/>
        </w:rPr>
        <w:t>.</w:t>
      </w:r>
    </w:p>
    <w:p>
      <w:pPr>
        <w:spacing w:line="240" w:lineRule="auto"/>
        <w:ind w:firstLine="720" w:firstLineChars="0"/>
        <w:jc w:val="both"/>
        <w:rPr>
          <w:rFonts w:hint="default" w:ascii="Times New Roman" w:hAnsi="Times New Roman"/>
          <w:sz w:val="24"/>
          <w:szCs w:val="24"/>
          <w:lang w:val="en-US"/>
        </w:rPr>
      </w:pPr>
      <w:r>
        <w:rPr>
          <w:rFonts w:hint="default" w:ascii="Times New Roman" w:hAnsi="Times New Roman"/>
          <w:sz w:val="24"/>
          <w:szCs w:val="24"/>
        </w:rPr>
        <w:t>Previous researchers who have reviewed the Project Based Learning (PjBL) model reported mixed results. The findings explain that the results of students using the Project Based Learning (PjBL) model are better than students learning to use the STAD type cooperative learning model (Wulandari, Suardana, &amp; Devi, 2019). The application of Project Based Learning (PjBL) in learning is oriented towards the development of critical students' character, as evidenced by the increase in character values in the friendly, critical, creative, curious, conscientious, and environmentally friendly aspects</w:t>
      </w:r>
      <w:r>
        <w:rPr>
          <w:rFonts w:hint="default" w:ascii="Times New Roman" w:hAnsi="Times New Roman"/>
          <w:sz w:val="24"/>
          <w:szCs w:val="24"/>
          <w:lang w:val="en-US"/>
        </w:rPr>
        <w:t xml:space="preserve"> </w:t>
      </w:r>
      <w:r>
        <w:rPr>
          <w:rFonts w:hint="default" w:ascii="Times New Roman" w:hAnsi="Times New Roman"/>
          <w:sz w:val="24"/>
          <w:szCs w:val="24"/>
        </w:rPr>
        <w:t>(Setiono et al., 2020)</w:t>
      </w:r>
      <w:r>
        <w:rPr>
          <w:rFonts w:hint="default" w:ascii="Times New Roman" w:hAnsi="Times New Roman"/>
          <w:sz w:val="24"/>
          <w:szCs w:val="24"/>
          <w:lang w:val="en-US"/>
        </w:rPr>
        <w:t xml:space="preserve">. </w:t>
      </w:r>
      <w:r>
        <w:rPr>
          <w:rFonts w:hint="default" w:ascii="Times New Roman" w:hAnsi="Times New Roman"/>
          <w:sz w:val="24"/>
          <w:szCs w:val="24"/>
        </w:rPr>
        <w:t>The Project Based Learning (PjBL) method is very important in improving students' critical, creative and student-centered thinking skills. The advantages of this method can reveal facts, so that its application is said to be effective (Utomo, Abidin, &amp; Rigiyanti, 2020)</w:t>
      </w:r>
      <w:r>
        <w:rPr>
          <w:rFonts w:hint="default" w:ascii="Times New Roman" w:hAnsi="Times New Roman"/>
          <w:sz w:val="24"/>
          <w:szCs w:val="24"/>
          <w:lang w:val="en-US"/>
        </w:rPr>
        <w:t>.</w:t>
      </w:r>
    </w:p>
    <w:p>
      <w:pPr>
        <w:spacing w:line="240" w:lineRule="auto"/>
        <w:jc w:val="both"/>
        <w:rPr>
          <w:rFonts w:hint="default" w:ascii="Times New Roman" w:hAnsi="Times New Roman"/>
          <w:sz w:val="24"/>
          <w:szCs w:val="24"/>
        </w:rPr>
      </w:pPr>
      <w:r>
        <w:rPr>
          <w:rFonts w:hint="default" w:ascii="Times New Roman" w:hAnsi="Times New Roman"/>
          <w:sz w:val="24"/>
          <w:szCs w:val="24"/>
        </w:rPr>
        <w:t xml:space="preserve">   </w:t>
      </w:r>
      <w:r>
        <w:rPr>
          <w:rFonts w:hint="default" w:ascii="Times New Roman" w:hAnsi="Times New Roman"/>
          <w:sz w:val="24"/>
          <w:szCs w:val="24"/>
          <w:lang w:val="en-US"/>
        </w:rPr>
        <w:tab/>
      </w:r>
      <w:r>
        <w:rPr>
          <w:rFonts w:hint="default" w:ascii="Times New Roman" w:hAnsi="Times New Roman"/>
          <w:sz w:val="24"/>
          <w:szCs w:val="24"/>
          <w:lang w:val="en-US"/>
        </w:rPr>
        <w:t xml:space="preserve">Several studies above make Project Based Learning (PjBL) a learning model that involves students in problem solving activities and provides opportunities to work autonomously, constructing their own learning, no research has been found that directly integrates Project Based Learning (PjBL) in oriented learning on the development of critical student character. </w:t>
      </w:r>
      <w:r>
        <w:rPr>
          <w:rFonts w:hint="default" w:ascii="Times New Roman" w:hAnsi="Times New Roman"/>
          <w:sz w:val="24"/>
          <w:szCs w:val="24"/>
        </w:rPr>
        <w:t xml:space="preserve"> Thus the implementation of Project Based Learning (PjBL) which will be carried out as part of building character by providing flexibility, involving students in activities, providing opportunities to work autonomously, and constructing their own learning which refers to processing values within the scope of thoughts, feelings, physical or physical, and processing of the heart (Purwadhi, 2019)</w:t>
      </w:r>
      <w:r>
        <w:rPr>
          <w:rFonts w:hint="default" w:ascii="Times New Roman" w:hAnsi="Times New Roman"/>
          <w:sz w:val="24"/>
          <w:szCs w:val="24"/>
          <w:lang w:val="en-US"/>
        </w:rPr>
        <w:t>. This research is an effort to improve the quality of learning through the application of the Project Based Learning (PjBL) model in learning oriented to the development of critical character of students.</w:t>
      </w:r>
      <w:r>
        <w:rPr>
          <w:rFonts w:hint="default" w:ascii="Times New Roman" w:hAnsi="Times New Roman"/>
          <w:sz w:val="24"/>
          <w:szCs w:val="24"/>
        </w:rPr>
        <w:t xml:space="preserve"> This activity is effective, it can meet the demands of students in the 2nd century where students need communication, group work, creativity, skills, and problem solving. This method is able to overcome learning saturation and motivate students to learn, so th</w:t>
      </w:r>
      <w:r>
        <w:rPr>
          <w:rFonts w:hint="default" w:ascii="Times New Roman" w:hAnsi="Times New Roman"/>
          <w:sz w:val="24"/>
          <w:szCs w:val="24"/>
          <w:lang w:val="en-US"/>
        </w:rPr>
        <w:t>e</w:t>
      </w:r>
      <w:r>
        <w:rPr>
          <w:rFonts w:hint="default" w:ascii="Times New Roman" w:hAnsi="Times New Roman"/>
          <w:sz w:val="24"/>
          <w:szCs w:val="24"/>
        </w:rPr>
        <w:t xml:space="preserve"> students become active, creative, and innovative (Puji Rahmawati, 2015).</w:t>
      </w:r>
    </w:p>
    <w:p>
      <w:pPr>
        <w:spacing w:line="240" w:lineRule="auto"/>
        <w:jc w:val="both"/>
        <w:rPr>
          <w:rFonts w:hint="default" w:ascii="Times New Roman" w:hAnsi="Times New Roman"/>
          <w:sz w:val="24"/>
          <w:szCs w:val="24"/>
          <w:lang w:val="en-US"/>
        </w:rPr>
      </w:pPr>
      <w:r>
        <w:rPr>
          <w:rFonts w:hint="default" w:ascii="Times New Roman" w:hAnsi="Times New Roman"/>
          <w:sz w:val="24"/>
          <w:szCs w:val="24"/>
          <w:lang w:val="en-US"/>
        </w:rPr>
        <w:tab/>
      </w:r>
      <w:r>
        <w:rPr>
          <w:rFonts w:hint="default" w:ascii="Times New Roman" w:hAnsi="Times New Roman"/>
          <w:sz w:val="24"/>
          <w:szCs w:val="24"/>
          <w:lang w:val="en-US"/>
        </w:rPr>
        <w:t>The Project Based Learning (PjBL) model can improve students' communication skills. directly or indirectly so as to produce the same understanding in the classroom, such as listening, studying, interpreting, evaluating etc. PjBL is one of the innovative learning models using projects as learning media (Fauziah, Taufiqulloh, &amp; Sudibyo, 2017).</w:t>
      </w:r>
    </w:p>
    <w:p>
      <w:pPr>
        <w:numPr>
          <w:ilvl w:val="0"/>
          <w:numId w:val="1"/>
        </w:numPr>
        <w:spacing w:line="240" w:lineRule="auto"/>
        <w:ind w:left="60" w:leftChars="0" w:firstLine="0" w:firstLineChars="0"/>
        <w:jc w:val="both"/>
        <w:rPr>
          <w:rFonts w:hint="default" w:ascii="Times New Roman" w:hAnsi="Times New Roman"/>
          <w:b/>
          <w:bCs/>
          <w:sz w:val="24"/>
          <w:szCs w:val="24"/>
        </w:rPr>
      </w:pPr>
      <w:r>
        <w:rPr>
          <w:rFonts w:hint="default" w:ascii="Times New Roman" w:hAnsi="Times New Roman"/>
          <w:b/>
          <w:bCs/>
          <w:sz w:val="24"/>
          <w:szCs w:val="24"/>
          <w:lang w:val="en-US"/>
        </w:rPr>
        <w:t xml:space="preserve">Building </w:t>
      </w:r>
      <w:r>
        <w:rPr>
          <w:rFonts w:hint="default" w:ascii="Times New Roman" w:hAnsi="Times New Roman"/>
          <w:b/>
          <w:bCs/>
          <w:sz w:val="24"/>
          <w:szCs w:val="24"/>
        </w:rPr>
        <w:t xml:space="preserve">Critical </w:t>
      </w:r>
      <w:r>
        <w:rPr>
          <w:rFonts w:hint="default" w:ascii="Times New Roman" w:hAnsi="Times New Roman"/>
          <w:b/>
          <w:bCs/>
          <w:sz w:val="24"/>
          <w:szCs w:val="24"/>
          <w:lang w:val="en-US"/>
        </w:rPr>
        <w:t>C</w:t>
      </w:r>
      <w:r>
        <w:rPr>
          <w:rFonts w:hint="default" w:ascii="Times New Roman" w:hAnsi="Times New Roman"/>
          <w:b/>
          <w:bCs/>
          <w:sz w:val="24"/>
          <w:szCs w:val="24"/>
        </w:rPr>
        <w:t xml:space="preserve">haracter </w:t>
      </w:r>
    </w:p>
    <w:p>
      <w:pPr>
        <w:numPr>
          <w:ilvl w:val="0"/>
          <w:numId w:val="0"/>
        </w:numPr>
        <w:spacing w:line="240" w:lineRule="auto"/>
        <w:ind w:left="60" w:leftChars="0"/>
        <w:jc w:val="both"/>
        <w:rPr>
          <w:rFonts w:hint="default" w:ascii="Times New Roman" w:hAnsi="Times New Roman"/>
          <w:sz w:val="24"/>
          <w:szCs w:val="24"/>
          <w:lang w:val="en-US"/>
        </w:rPr>
      </w:pPr>
      <w:r>
        <w:rPr>
          <w:rFonts w:hint="default" w:ascii="Times New Roman" w:hAnsi="Times New Roman"/>
          <w:sz w:val="24"/>
          <w:szCs w:val="24"/>
        </w:rPr>
        <w:t xml:space="preserve">      </w:t>
      </w:r>
      <w:r>
        <w:rPr>
          <w:rFonts w:hint="default" w:ascii="Times New Roman" w:hAnsi="Times New Roman"/>
          <w:sz w:val="24"/>
          <w:szCs w:val="24"/>
          <w:lang w:val="en-US"/>
        </w:rPr>
        <w:tab/>
      </w:r>
      <w:r>
        <w:rPr>
          <w:rFonts w:hint="default" w:ascii="Times New Roman" w:hAnsi="Times New Roman"/>
          <w:sz w:val="24"/>
          <w:szCs w:val="24"/>
          <w:lang w:val="en-US"/>
        </w:rPr>
        <w:t>Along with character building which emphasizes problem-based learning, thinking skills, cooperative, contextual, and affective. Therefore, character building needs to be built though thinking, feeling, careful, and sports. Moreover a very urgent in the strengthening of character building are; tolerance, love of peace, honesty and responsibility, dealing with various cases such as corruption, injustice, etc (Purwadhi, 2019). In other words, student character building and critical thinking skills are important in the learning process to achieve the planned learning objectives (Ratu, Sari, Mukti, &amp; Erfan, 2021). Meanwhile, a research result shows that the active, creative, motivational, and fun learning model is not yet fully maximized in building character, due to the limited ability of teachers, especially innovative learning strategies (Melinda &amp; Zainil, 2020).</w:t>
      </w:r>
    </w:p>
    <w:p>
      <w:pPr>
        <w:spacing w:line="240" w:lineRule="auto"/>
        <w:jc w:val="both"/>
        <w:rPr>
          <w:rFonts w:hint="default" w:ascii="Times New Roman" w:hAnsi="Times New Roman"/>
          <w:sz w:val="24"/>
          <w:szCs w:val="24"/>
          <w:lang w:val="en-US"/>
        </w:rPr>
      </w:pPr>
      <w:r>
        <w:rPr>
          <w:rFonts w:hint="default" w:ascii="Times New Roman" w:hAnsi="Times New Roman"/>
          <w:sz w:val="24"/>
          <w:szCs w:val="24"/>
        </w:rPr>
        <w:t xml:space="preserve">   </w:t>
      </w:r>
      <w:r>
        <w:rPr>
          <w:rFonts w:hint="default" w:ascii="Times New Roman" w:hAnsi="Times New Roman"/>
          <w:sz w:val="24"/>
          <w:szCs w:val="24"/>
          <w:lang w:val="en-US"/>
        </w:rPr>
        <w:tab/>
      </w:r>
      <w:r>
        <w:rPr>
          <w:rFonts w:hint="default" w:ascii="Times New Roman" w:hAnsi="Times New Roman"/>
          <w:sz w:val="24"/>
          <w:szCs w:val="24"/>
        </w:rPr>
        <w:t xml:space="preserve">  Nowadays, the condition of Indonesia's young generation is in a position that is quite disturbing, moral degradation indicates that the younger generation no longer has character, therefore character education is needed (Juliardi, 2015). Building a critical student</w:t>
      </w:r>
      <w:r>
        <w:rPr>
          <w:rFonts w:hint="default" w:ascii="Times New Roman" w:hAnsi="Times New Roman"/>
          <w:sz w:val="24"/>
          <w:szCs w:val="24"/>
          <w:lang w:val="en-US"/>
        </w:rPr>
        <w:t>s’</w:t>
      </w:r>
      <w:r>
        <w:rPr>
          <w:rFonts w:hint="default" w:ascii="Times New Roman" w:hAnsi="Times New Roman"/>
          <w:sz w:val="24"/>
          <w:szCs w:val="24"/>
        </w:rPr>
        <w:t xml:space="preserve"> character in this digital era is very important. If you don't have the ability to think critically, it's very easy to fall into things that weaken the nation's character (Pertiwi, Septian, Ashifa, &amp; Prihantini, 2021).  A nation is recognized for its existence based on its character. A nation that has a strong character shows an independent nation. Therefore, critical character development needs serious</w:t>
      </w:r>
      <w:r>
        <w:rPr>
          <w:rFonts w:hint="default" w:ascii="Times New Roman" w:hAnsi="Times New Roman"/>
          <w:sz w:val="24"/>
          <w:szCs w:val="24"/>
          <w:lang w:val="en-US"/>
        </w:rPr>
        <w:t>ly</w:t>
      </w:r>
      <w:r>
        <w:rPr>
          <w:rFonts w:hint="default" w:ascii="Times New Roman" w:hAnsi="Times New Roman"/>
          <w:sz w:val="24"/>
          <w:szCs w:val="24"/>
        </w:rPr>
        <w:t xml:space="preserve"> attention towards religious, democratic, disciplined and responsible character, critical thinking, and caring for others. (Aulia &amp; Dewi, 2021), the dimensions mentioned above can be developed into materials that can help students to be more critical in choosing information</w:t>
      </w:r>
      <w:r>
        <w:rPr>
          <w:rFonts w:hint="default" w:ascii="Times New Roman" w:hAnsi="Times New Roman"/>
          <w:sz w:val="24"/>
          <w:szCs w:val="24"/>
          <w:lang w:val="en-US"/>
        </w:rPr>
        <w:t xml:space="preserve"> </w:t>
      </w:r>
      <w:r>
        <w:rPr>
          <w:rFonts w:hint="default" w:ascii="Times New Roman" w:hAnsi="Times New Roman"/>
          <w:sz w:val="24"/>
          <w:szCs w:val="24"/>
        </w:rPr>
        <w:t>(Naufal, 2021)</w:t>
      </w:r>
      <w:r>
        <w:rPr>
          <w:rFonts w:hint="default" w:ascii="Times New Roman" w:hAnsi="Times New Roman"/>
          <w:sz w:val="24"/>
          <w:szCs w:val="24"/>
          <w:lang w:val="en-US"/>
        </w:rPr>
        <w:t>.</w:t>
      </w:r>
    </w:p>
    <w:p>
      <w:pPr>
        <w:spacing w:line="240" w:lineRule="auto"/>
        <w:jc w:val="both"/>
        <w:rPr>
          <w:rFonts w:hint="default" w:ascii="Times New Roman" w:hAnsi="Times New Roman"/>
          <w:sz w:val="24"/>
          <w:szCs w:val="24"/>
        </w:rPr>
      </w:pPr>
    </w:p>
    <w:p>
      <w:pPr>
        <w:spacing w:line="240" w:lineRule="auto"/>
        <w:jc w:val="both"/>
        <w:rPr>
          <w:rFonts w:hint="default" w:ascii="Times New Roman" w:hAnsi="Times New Roman"/>
          <w:b/>
          <w:bCs/>
          <w:sz w:val="24"/>
          <w:szCs w:val="24"/>
          <w:lang w:val="en-US"/>
        </w:rPr>
      </w:pPr>
      <w:r>
        <w:rPr>
          <w:rFonts w:hint="default" w:ascii="Times New Roman" w:hAnsi="Times New Roman"/>
          <w:b/>
          <w:bCs/>
          <w:sz w:val="24"/>
          <w:szCs w:val="24"/>
        </w:rPr>
        <w:t>MET</w:t>
      </w:r>
      <w:r>
        <w:rPr>
          <w:rFonts w:hint="default" w:ascii="Times New Roman" w:hAnsi="Times New Roman"/>
          <w:b/>
          <w:bCs/>
          <w:sz w:val="24"/>
          <w:szCs w:val="24"/>
          <w:lang w:val="en-US"/>
        </w:rPr>
        <w:t>HOD</w:t>
      </w:r>
    </w:p>
    <w:p>
      <w:pPr>
        <w:spacing w:line="240" w:lineRule="auto"/>
        <w:ind w:firstLine="720" w:firstLineChars="0"/>
        <w:jc w:val="both"/>
        <w:rPr>
          <w:rFonts w:hint="default" w:ascii="Times New Roman" w:hAnsi="Times New Roman"/>
          <w:sz w:val="24"/>
          <w:szCs w:val="24"/>
        </w:rPr>
      </w:pPr>
      <w:r>
        <w:rPr>
          <w:rFonts w:hint="default" w:ascii="Times New Roman" w:hAnsi="Times New Roman"/>
          <w:sz w:val="24"/>
          <w:szCs w:val="24"/>
        </w:rPr>
        <w:t>This research uses Action Research (Sugiyono, 2019). This method was developed as one of the practical, integrative and applicable research methods that is carried out in overcoming real problems that develop and are relevant to the activities of the tri dharma of Higher Education where the application of Project Based Learning (PjBL) in learning is oriented towards building the character of students who think critically. carried out within a period of 1 year of research through a learning system that uses projects/activities as media as shown below. In general, the steps of Action Research research are briefly the stages in this research consisting of diagnosis, planning of action (planning), implementation of action (acting), observation (monitoring), and reflection/evaluation (reflecting) as presented in the following figure. The whole cycle is carried out based on the context and objectives of the action research carried out. Here are the steps.</w:t>
      </w:r>
    </w:p>
    <w:p>
      <w:pPr>
        <w:spacing w:line="240" w:lineRule="auto"/>
        <w:ind w:firstLine="720" w:firstLineChars="0"/>
        <w:jc w:val="center"/>
        <w:rPr>
          <w:rFonts w:ascii="Times New Roman" w:hAnsi="Times New Roman" w:cs="Times New Roman"/>
          <w:sz w:val="24"/>
          <w:szCs w:val="24"/>
        </w:rPr>
      </w:pPr>
      <w:r>
        <w:drawing>
          <wp:inline distT="0" distB="0" distL="114300" distR="114300">
            <wp:extent cx="3905250" cy="3057525"/>
            <wp:effectExtent l="0" t="0" r="0" b="9525"/>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pic:cNvPicPr>
                      <a:picLocks noChangeAspect="1"/>
                    </pic:cNvPicPr>
                  </pic:nvPicPr>
                  <pic:blipFill>
                    <a:blip r:embed="rId9"/>
                    <a:stretch>
                      <a:fillRect/>
                    </a:stretch>
                  </pic:blipFill>
                  <pic:spPr>
                    <a:xfrm>
                      <a:off x="0" y="0"/>
                      <a:ext cx="3905250" cy="3057525"/>
                    </a:xfrm>
                    <a:prstGeom prst="rect">
                      <a:avLst/>
                    </a:prstGeom>
                    <a:noFill/>
                    <a:ln>
                      <a:noFill/>
                    </a:ln>
                  </pic:spPr>
                </pic:pic>
              </a:graphicData>
            </a:graphic>
          </wp:inline>
        </w:drawing>
      </w:r>
    </w:p>
    <w:p>
      <w:pPr>
        <w:spacing w:line="240" w:lineRule="auto"/>
        <w:ind w:firstLine="720" w:firstLineChars="0"/>
        <w:jc w:val="center"/>
        <w:rPr>
          <w:rFonts w:hint="default" w:ascii="Times New Roman" w:hAnsi="Times New Roman"/>
          <w:i/>
          <w:iCs/>
          <w:sz w:val="24"/>
          <w:szCs w:val="24"/>
        </w:rPr>
      </w:pPr>
      <w:r>
        <w:rPr>
          <w:rFonts w:hint="default" w:ascii="Times New Roman" w:hAnsi="Times New Roman"/>
          <w:sz w:val="24"/>
          <w:szCs w:val="24"/>
          <w:lang w:val="en-US"/>
        </w:rPr>
        <w:t>Figure</w:t>
      </w:r>
      <w:r>
        <w:rPr>
          <w:rFonts w:hint="default" w:ascii="Times New Roman" w:hAnsi="Times New Roman"/>
          <w:sz w:val="24"/>
          <w:szCs w:val="24"/>
        </w:rPr>
        <w:t xml:space="preserve"> 1. </w:t>
      </w:r>
      <w:r>
        <w:rPr>
          <w:rFonts w:hint="default" w:ascii="Times New Roman" w:hAnsi="Times New Roman"/>
          <w:i/>
          <w:iCs/>
          <w:sz w:val="24"/>
          <w:szCs w:val="24"/>
        </w:rPr>
        <w:t>Action Research</w:t>
      </w:r>
    </w:p>
    <w:p>
      <w:pPr>
        <w:spacing w:after="0" w:line="240" w:lineRule="auto"/>
        <w:ind w:firstLine="567"/>
        <w:jc w:val="both"/>
        <w:rPr>
          <w:rFonts w:ascii="Times New Roman" w:hAnsi="Times New Roman" w:eastAsia="Times New Roman" w:cs="Times New Roman"/>
          <w:sz w:val="24"/>
          <w:szCs w:val="24"/>
          <w:lang w:val="id-ID"/>
        </w:rPr>
      </w:pPr>
      <w:r>
        <w:rPr>
          <w:rFonts w:hint="default" w:ascii="Times New Roman" w:hAnsi="Times New Roman" w:eastAsia="Calibri"/>
          <w:sz w:val="24"/>
          <w:szCs w:val="24"/>
          <w:shd w:val="clear" w:color="auto" w:fill="FFFFFF"/>
        </w:rPr>
        <w:t>From the picture above, it can be explained that these steps are a unity, interrelated, and cannot be separated, and this step becomes a cycle</w:t>
      </w:r>
      <w:r>
        <w:rPr>
          <w:rFonts w:hint="default" w:ascii="Times New Roman" w:hAnsi="Times New Roman" w:eastAsia="Calibri"/>
          <w:sz w:val="24"/>
          <w:szCs w:val="24"/>
          <w:shd w:val="clear" w:color="auto" w:fill="FFFFFF"/>
          <w:lang w:val="en-US"/>
        </w:rPr>
        <w:t xml:space="preserve">. </w:t>
      </w:r>
      <w:r>
        <w:rPr>
          <w:rFonts w:hint="default" w:ascii="Times New Roman" w:hAnsi="Times New Roman" w:eastAsia="Calibri"/>
          <w:sz w:val="24"/>
          <w:szCs w:val="24"/>
          <w:shd w:val="clear" w:color="auto" w:fill="FFFFFF"/>
        </w:rPr>
        <w:t>This means, the cycle of the four actions can be repeated. The cycle can stop when the researcher is satisfied with the results he has achieved as determined before the research is carried out.</w:t>
      </w:r>
      <w:r>
        <w:rPr>
          <w:rFonts w:ascii="Times New Roman" w:hAnsi="Times New Roman" w:eastAsia="Calibri" w:cs="Times New Roman"/>
          <w:sz w:val="24"/>
          <w:szCs w:val="24"/>
          <w:lang w:val="id-ID"/>
        </w:rPr>
        <w:t xml:space="preserve"> </w:t>
      </w:r>
      <w:r>
        <w:rPr>
          <w:rFonts w:hint="default" w:ascii="Times New Roman" w:hAnsi="Times New Roman" w:eastAsia="Calibri"/>
          <w:sz w:val="24"/>
          <w:szCs w:val="24"/>
          <w:lang w:val="id-ID"/>
        </w:rPr>
        <w:t>The Action Research method can be used as a reference source in the context of developing learning models. This development process can help teachers to better understand the nature of action empirically. This is in order to make improvements and improve the services of the teacher's actions in dealing with the learning process</w:t>
      </w:r>
      <w:r>
        <w:rPr>
          <w:rFonts w:ascii="Times New Roman" w:hAnsi="Times New Roman" w:eastAsia="Times New Roman" w:cs="Times New Roman"/>
          <w:sz w:val="24"/>
          <w:szCs w:val="24"/>
        </w:rPr>
        <w:t xml:space="preserve">. </w:t>
      </w:r>
      <w:r>
        <w:rPr>
          <w:rFonts w:hint="default" w:ascii="Times New Roman" w:hAnsi="Times New Roman" w:eastAsia="Times New Roman"/>
          <w:sz w:val="24"/>
          <w:szCs w:val="24"/>
        </w:rPr>
        <w:t xml:space="preserve">The goal can be achieved by doing reflection to diagnose the condition, then systematically trying various alternative learning models that are believed theoretically and practically </w:t>
      </w:r>
      <w:r>
        <w:rPr>
          <w:rFonts w:hint="default" w:ascii="Times New Roman" w:hAnsi="Times New Roman" w:eastAsia="Times New Roman"/>
          <w:sz w:val="24"/>
          <w:szCs w:val="24"/>
          <w:lang w:val="en-US"/>
        </w:rPr>
        <w:t>that</w:t>
      </w:r>
      <w:r>
        <w:rPr>
          <w:rFonts w:hint="default" w:ascii="Times New Roman" w:hAnsi="Times New Roman" w:eastAsia="Times New Roman"/>
          <w:sz w:val="24"/>
          <w:szCs w:val="24"/>
        </w:rPr>
        <w:t xml:space="preserve"> solve learning problems. In other words, the teacher </w:t>
      </w:r>
      <w:r>
        <w:rPr>
          <w:rFonts w:hint="default" w:ascii="Times New Roman" w:hAnsi="Times New Roman" w:eastAsia="Times New Roman"/>
          <w:sz w:val="24"/>
          <w:szCs w:val="24"/>
          <w:lang w:val="en-US"/>
        </w:rPr>
        <w:t xml:space="preserve">do some </w:t>
      </w:r>
      <w:r>
        <w:rPr>
          <w:rFonts w:hint="default" w:ascii="Times New Roman" w:hAnsi="Times New Roman" w:eastAsia="Times New Roman"/>
          <w:sz w:val="24"/>
          <w:szCs w:val="24"/>
        </w:rPr>
        <w:t>plans, implements, evaluates, and reflects.</w:t>
      </w:r>
      <w:r>
        <w:rPr>
          <w:rFonts w:ascii="Times New Roman" w:hAnsi="Times New Roman" w:eastAsia="Times New Roman" w:cs="Times New Roman"/>
          <w:sz w:val="24"/>
          <w:szCs w:val="24"/>
          <w:lang w:val="id-ID"/>
        </w:rPr>
        <w:t xml:space="preserve"> </w:t>
      </w:r>
    </w:p>
    <w:p>
      <w:pPr>
        <w:spacing w:after="0" w:line="240" w:lineRule="auto"/>
        <w:jc w:val="both"/>
        <w:rPr>
          <w:rFonts w:ascii="Times New Roman" w:hAnsi="Times New Roman" w:eastAsia="Times New Roman" w:cs="Times New Roman"/>
          <w:sz w:val="24"/>
          <w:szCs w:val="24"/>
          <w:lang w:val="id-ID"/>
        </w:rPr>
      </w:pPr>
      <w:r>
        <w:rPr>
          <w:rFonts w:hint="default" w:ascii="Times New Roman" w:hAnsi="Times New Roman" w:eastAsia="Times New Roman"/>
          <w:sz w:val="24"/>
          <w:szCs w:val="24"/>
          <w:lang w:val="id-ID"/>
        </w:rPr>
        <w:t>There are several steps in data collection, including;</w:t>
      </w:r>
    </w:p>
    <w:p>
      <w:pPr>
        <w:spacing w:after="0" w:line="24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 xml:space="preserve">Step 1, Planning; In this step, small groups are divided into classes. </w:t>
      </w:r>
      <w:r>
        <w:rPr>
          <w:rFonts w:hint="default" w:ascii="Times New Roman" w:hAnsi="Times New Roman" w:eastAsia="Times New Roman"/>
          <w:sz w:val="24"/>
          <w:szCs w:val="24"/>
          <w:lang w:val="en-US"/>
        </w:rPr>
        <w:t>The</w:t>
      </w:r>
      <w:r>
        <w:rPr>
          <w:rFonts w:hint="default" w:ascii="Times New Roman" w:hAnsi="Times New Roman" w:eastAsia="Times New Roman"/>
          <w:sz w:val="24"/>
          <w:szCs w:val="24"/>
        </w:rPr>
        <w:t xml:space="preserve"> directions are given regarding current titles or issues in team projects that they must present in </w:t>
      </w:r>
      <w:r>
        <w:rPr>
          <w:rFonts w:hint="default" w:ascii="Times New Roman" w:hAnsi="Times New Roman" w:eastAsia="Times New Roman"/>
          <w:sz w:val="24"/>
          <w:szCs w:val="24"/>
          <w:lang w:val="en-US"/>
        </w:rPr>
        <w:t xml:space="preserve">the </w:t>
      </w:r>
      <w:r>
        <w:rPr>
          <w:rFonts w:hint="default" w:ascii="Times New Roman" w:hAnsi="Times New Roman" w:eastAsia="Times New Roman"/>
          <w:sz w:val="24"/>
          <w:szCs w:val="24"/>
        </w:rPr>
        <w:t>class.</w:t>
      </w:r>
    </w:p>
    <w:p>
      <w:pPr>
        <w:spacing w:after="0" w:line="24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 xml:space="preserve">Step 2, Implementation: In this step students are given the opportunity in groups to express things related to the title in </w:t>
      </w:r>
      <w:r>
        <w:rPr>
          <w:rFonts w:hint="default" w:ascii="Times New Roman" w:hAnsi="Times New Roman" w:eastAsia="Times New Roman"/>
          <w:sz w:val="24"/>
          <w:szCs w:val="24"/>
          <w:lang w:val="en-US"/>
        </w:rPr>
        <w:t>the</w:t>
      </w:r>
      <w:r>
        <w:rPr>
          <w:rFonts w:hint="default" w:ascii="Times New Roman" w:hAnsi="Times New Roman" w:eastAsia="Times New Roman"/>
          <w:sz w:val="24"/>
          <w:szCs w:val="24"/>
        </w:rPr>
        <w:t xml:space="preserve"> presentation</w:t>
      </w:r>
    </w:p>
    <w:p>
      <w:pPr>
        <w:spacing w:after="0" w:line="240" w:lineRule="auto"/>
        <w:jc w:val="both"/>
        <w:rPr>
          <w:rFonts w:ascii="Times New Roman" w:hAnsi="Times New Roman" w:eastAsia="Times New Roman" w:cs="Times New Roman"/>
          <w:sz w:val="24"/>
          <w:szCs w:val="24"/>
        </w:rPr>
      </w:pPr>
      <w:r>
        <w:rPr>
          <w:rFonts w:hint="default" w:ascii="Times New Roman" w:hAnsi="Times New Roman" w:eastAsia="Times New Roman"/>
          <w:sz w:val="24"/>
          <w:szCs w:val="24"/>
        </w:rPr>
        <w:t>Step 3, Observation: In this step as a facilitator the lecturer gives an assessment based on the 2 rubrics that have been prepared,</w:t>
      </w:r>
    </w:p>
    <w:p>
      <w:pPr>
        <w:spacing w:after="0" w:line="240" w:lineRule="auto"/>
        <w:jc w:val="both"/>
        <w:rPr>
          <w:rFonts w:ascii="Times New Roman" w:hAnsi="Times New Roman" w:eastAsia="Times New Roman" w:cs="Times New Roman"/>
          <w:sz w:val="24"/>
          <w:szCs w:val="24"/>
        </w:rPr>
      </w:pPr>
    </w:p>
    <w:p>
      <w:pPr>
        <w:spacing w:line="240" w:lineRule="auto"/>
        <w:ind w:firstLine="720" w:firstLineChars="0"/>
        <w:jc w:val="center"/>
        <w:rPr>
          <w:rFonts w:hint="default" w:ascii="Times New Roman" w:hAnsi="Times New Roman"/>
          <w:i/>
          <w:iCs/>
          <w:sz w:val="24"/>
          <w:szCs w:val="24"/>
        </w:rPr>
      </w:pPr>
      <w:r>
        <w:drawing>
          <wp:inline distT="0" distB="0" distL="114300" distR="114300">
            <wp:extent cx="4097020" cy="4829810"/>
            <wp:effectExtent l="0" t="0" r="1778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4097020" cy="4829810"/>
                    </a:xfrm>
                    <a:prstGeom prst="rect">
                      <a:avLst/>
                    </a:prstGeom>
                    <a:noFill/>
                    <a:ln>
                      <a:noFill/>
                    </a:ln>
                  </pic:spPr>
                </pic:pic>
              </a:graphicData>
            </a:graphic>
          </wp:inline>
        </w:drawing>
      </w:r>
    </w:p>
    <w:p>
      <w:pPr>
        <w:spacing w:after="0" w:line="240" w:lineRule="auto"/>
        <w:jc w:val="center"/>
        <w:rPr>
          <w:rFonts w:hint="default" w:ascii="Times New Roman" w:hAnsi="Times New Roman" w:eastAsia="Calibri" w:cs="Times New Roman"/>
          <w:sz w:val="24"/>
          <w:szCs w:val="24"/>
          <w:lang w:val="en-US"/>
        </w:rPr>
      </w:pPr>
      <w:r>
        <w:rPr>
          <w:rFonts w:hint="default"/>
          <w:sz w:val="24"/>
          <w:szCs w:val="24"/>
          <w:lang w:val="en-US"/>
        </w:rPr>
        <w:tab/>
      </w:r>
      <w:r>
        <w:rPr>
          <w:rFonts w:ascii="Times New Roman" w:hAnsi="Times New Roman" w:eastAsia="Calibri" w:cs="Times New Roman"/>
          <w:sz w:val="24"/>
          <w:szCs w:val="24"/>
        </w:rPr>
        <w:t>S</w:t>
      </w:r>
      <w:r>
        <w:rPr>
          <w:rFonts w:hint="default" w:ascii="Times New Roman" w:hAnsi="Times New Roman" w:eastAsia="Calibri" w:cs="Times New Roman"/>
          <w:sz w:val="24"/>
          <w:szCs w:val="24"/>
          <w:lang w:val="en-US"/>
        </w:rPr>
        <w:t>ource</w:t>
      </w:r>
      <w:r>
        <w:rPr>
          <w:rFonts w:ascii="Times New Roman" w:hAnsi="Times New Roman" w:eastAsia="Calibri" w:cs="Times New Roman"/>
          <w:sz w:val="24"/>
          <w:szCs w:val="24"/>
        </w:rPr>
        <w:t xml:space="preserve">; </w:t>
      </w:r>
      <w:r>
        <w:rPr>
          <w:rFonts w:hint="default" w:ascii="Times New Roman" w:hAnsi="Times New Roman" w:eastAsia="Calibri" w:cs="Times New Roman"/>
          <w:sz w:val="24"/>
          <w:szCs w:val="24"/>
          <w:lang w:val="en-US"/>
        </w:rPr>
        <w:t>Researcher</w:t>
      </w:r>
    </w:p>
    <w:p>
      <w:pPr>
        <w:spacing w:after="0" w:line="240" w:lineRule="auto"/>
        <w:jc w:val="center"/>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lang w:val="en-US"/>
        </w:rPr>
        <w:t>Figure 2</w:t>
      </w:r>
      <w:r>
        <w:rPr>
          <w:rFonts w:ascii="Times New Roman" w:hAnsi="Times New Roman" w:eastAsia="Calibri" w:cs="Times New Roman"/>
          <w:sz w:val="24"/>
          <w:szCs w:val="24"/>
        </w:rPr>
        <w:t xml:space="preserve">. </w:t>
      </w:r>
      <w:r>
        <w:rPr>
          <w:rFonts w:hint="default" w:ascii="Times New Roman" w:hAnsi="Times New Roman" w:eastAsia="Calibri" w:cs="Times New Roman"/>
          <w:sz w:val="24"/>
          <w:szCs w:val="24"/>
          <w:lang w:val="en-US"/>
        </w:rPr>
        <w:t>Critical thinking analytic rubric</w:t>
      </w:r>
    </w:p>
    <w:p>
      <w:pPr>
        <w:pStyle w:val="13"/>
        <w:spacing w:line="276" w:lineRule="auto"/>
        <w:rPr>
          <w:rFonts w:hint="default"/>
          <w:sz w:val="22"/>
          <w:szCs w:val="22"/>
          <w:lang w:val="en-US"/>
        </w:rPr>
      </w:pPr>
    </w:p>
    <w:p>
      <w:pPr>
        <w:pStyle w:val="13"/>
        <w:spacing w:line="276" w:lineRule="auto"/>
        <w:jc w:val="center"/>
      </w:pPr>
      <w:r>
        <w:drawing>
          <wp:inline distT="0" distB="0" distL="114300" distR="114300">
            <wp:extent cx="4562475" cy="3743325"/>
            <wp:effectExtent l="0" t="0" r="9525" b="9525"/>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
                    <pic:cNvPicPr>
                      <a:picLocks noChangeAspect="1"/>
                    </pic:cNvPicPr>
                  </pic:nvPicPr>
                  <pic:blipFill>
                    <a:blip r:embed="rId11"/>
                    <a:stretch>
                      <a:fillRect/>
                    </a:stretch>
                  </pic:blipFill>
                  <pic:spPr>
                    <a:xfrm>
                      <a:off x="0" y="0"/>
                      <a:ext cx="4562475" cy="3743325"/>
                    </a:xfrm>
                    <a:prstGeom prst="rect">
                      <a:avLst/>
                    </a:prstGeom>
                    <a:noFill/>
                    <a:ln>
                      <a:noFill/>
                    </a:ln>
                  </pic:spPr>
                </pic:pic>
              </a:graphicData>
            </a:graphic>
          </wp:inline>
        </w:drawing>
      </w:r>
    </w:p>
    <w:p>
      <w:pPr>
        <w:spacing w:after="0" w:line="240" w:lineRule="auto"/>
        <w:jc w:val="center"/>
        <w:rPr>
          <w:rFonts w:hint="default" w:ascii="Times New Roman" w:hAnsi="Times New Roman" w:eastAsia="Calibri"/>
          <w:sz w:val="24"/>
          <w:szCs w:val="24"/>
        </w:rPr>
      </w:pPr>
      <w:r>
        <w:rPr>
          <w:rFonts w:hint="default" w:ascii="Times New Roman" w:hAnsi="Times New Roman" w:eastAsia="Calibri"/>
          <w:sz w:val="24"/>
          <w:szCs w:val="24"/>
        </w:rPr>
        <w:t>Source; Researcher</w:t>
      </w:r>
    </w:p>
    <w:p>
      <w:pPr>
        <w:spacing w:after="0" w:line="240" w:lineRule="auto"/>
        <w:jc w:val="center"/>
        <w:rPr>
          <w:rFonts w:ascii="Times New Roman" w:hAnsi="Times New Roman" w:eastAsia="Calibri" w:cs="Times New Roman"/>
          <w:sz w:val="24"/>
          <w:szCs w:val="24"/>
        </w:rPr>
      </w:pPr>
      <w:r>
        <w:rPr>
          <w:rFonts w:hint="default" w:ascii="Times New Roman" w:hAnsi="Times New Roman" w:eastAsia="Calibri" w:cs="Times New Roman"/>
          <w:sz w:val="24"/>
          <w:szCs w:val="24"/>
          <w:lang w:val="en-US"/>
        </w:rPr>
        <w:t>Figure</w:t>
      </w:r>
      <w:r>
        <w:rPr>
          <w:rFonts w:ascii="Times New Roman" w:hAnsi="Times New Roman" w:eastAsia="Calibri" w:cs="Times New Roman"/>
          <w:sz w:val="24"/>
          <w:szCs w:val="24"/>
        </w:rPr>
        <w:t xml:space="preserve"> </w:t>
      </w:r>
      <w:r>
        <w:rPr>
          <w:rFonts w:hint="default" w:ascii="Times New Roman" w:hAnsi="Times New Roman" w:eastAsia="Calibri" w:cs="Times New Roman"/>
          <w:sz w:val="24"/>
          <w:szCs w:val="24"/>
          <w:lang w:val="en-US"/>
        </w:rPr>
        <w:t>3</w:t>
      </w:r>
      <w:r>
        <w:rPr>
          <w:rFonts w:ascii="Times New Roman" w:hAnsi="Times New Roman" w:eastAsia="Calibri" w:cs="Times New Roman"/>
          <w:sz w:val="24"/>
          <w:szCs w:val="24"/>
        </w:rPr>
        <w:t>.</w:t>
      </w:r>
      <w:r>
        <w:rPr>
          <w:rFonts w:hint="default" w:ascii="Times New Roman" w:hAnsi="Times New Roman" w:eastAsia="Calibri" w:cs="Times New Roman"/>
          <w:sz w:val="24"/>
          <w:szCs w:val="24"/>
          <w:lang w:val="en-US"/>
        </w:rPr>
        <w:t xml:space="preserve"> </w:t>
      </w:r>
      <w:r>
        <w:rPr>
          <w:rFonts w:hint="default" w:ascii="Times New Roman" w:hAnsi="Times New Roman" w:eastAsia="Calibri"/>
          <w:sz w:val="24"/>
          <w:szCs w:val="24"/>
        </w:rPr>
        <w:t>Perception Scale Rubric for Oral Presentation Assessment</w:t>
      </w:r>
    </w:p>
    <w:p>
      <w:pPr>
        <w:spacing w:after="0" w:line="240" w:lineRule="auto"/>
        <w:ind w:firstLine="720" w:firstLineChars="0"/>
        <w:jc w:val="both"/>
        <w:rPr>
          <w:rFonts w:ascii="Times New Roman" w:hAnsi="Times New Roman" w:eastAsia="Times New Roman" w:cs="Times New Roman"/>
          <w:sz w:val="24"/>
          <w:szCs w:val="24"/>
        </w:rPr>
      </w:pPr>
      <w:r>
        <w:rPr>
          <w:rFonts w:hint="default" w:ascii="Times New Roman" w:hAnsi="Times New Roman" w:eastAsia="Times New Roman"/>
          <w:sz w:val="24"/>
          <w:szCs w:val="24"/>
        </w:rPr>
        <w:t>Step 4, Reflection; In this step, evaluate and determine which ones should be improved again based on the rubric assessment above</w:t>
      </w:r>
      <w:r>
        <w:rPr>
          <w:rFonts w:ascii="Times New Roman" w:hAnsi="Times New Roman" w:eastAsia="Times New Roman" w:cs="Times New Roman"/>
          <w:sz w:val="24"/>
          <w:szCs w:val="24"/>
        </w:rPr>
        <w:t>.</w:t>
      </w:r>
    </w:p>
    <w:p>
      <w:pPr>
        <w:spacing w:after="0" w:line="240" w:lineRule="auto"/>
        <w:ind w:firstLine="720" w:firstLineChars="0"/>
        <w:jc w:val="both"/>
        <w:rPr>
          <w:rFonts w:ascii="Times New Roman" w:hAnsi="Times New Roman" w:eastAsia="Times New Roman" w:cs="Times New Roman"/>
          <w:sz w:val="24"/>
          <w:szCs w:val="24"/>
        </w:rPr>
      </w:pPr>
    </w:p>
    <w:p>
      <w:pPr>
        <w:spacing w:after="0" w:line="240" w:lineRule="auto"/>
        <w:jc w:val="both"/>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RESULTS AND DISCUSSION</w:t>
      </w:r>
    </w:p>
    <w:p>
      <w:pPr>
        <w:spacing w:after="0" w:line="240" w:lineRule="auto"/>
        <w:jc w:val="both"/>
        <w:rPr>
          <w:rFonts w:ascii="Times New Roman" w:hAnsi="Times New Roman" w:eastAsia="Times New Roman" w:cs="Times New Roman"/>
          <w:b/>
          <w:bCs/>
          <w:sz w:val="24"/>
          <w:szCs w:val="24"/>
        </w:rPr>
      </w:pP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 </w:t>
      </w:r>
      <w:r>
        <w:rPr>
          <w:rFonts w:hint="default" w:ascii="Times New Roman" w:hAnsi="Times New Roman" w:eastAsia="Times New Roman" w:cs="Times New Roman"/>
          <w:b/>
          <w:bCs/>
          <w:sz w:val="24"/>
          <w:szCs w:val="24"/>
          <w:lang w:val="en-US"/>
        </w:rPr>
        <w:t>RESULTS</w:t>
      </w:r>
      <w:r>
        <w:rPr>
          <w:rFonts w:ascii="Times New Roman" w:hAnsi="Times New Roman" w:eastAsia="Times New Roman" w:cs="Times New Roman"/>
          <w:b/>
          <w:bCs/>
          <w:sz w:val="24"/>
          <w:szCs w:val="24"/>
        </w:rPr>
        <w:t xml:space="preserve"> </w:t>
      </w:r>
    </w:p>
    <w:p>
      <w:pPr>
        <w:spacing w:after="0" w:line="240" w:lineRule="auto"/>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ab/>
      </w:r>
      <w:r>
        <w:rPr>
          <w:rFonts w:hint="default" w:ascii="Times New Roman" w:hAnsi="Times New Roman" w:eastAsia="Times New Roman"/>
          <w:sz w:val="24"/>
          <w:szCs w:val="24"/>
        </w:rPr>
        <w:t>Cycle 1, from the observation of 148 responses consisting of 52% male, and 48% female. The results found that there were still deficiencies in the aspects / dimensions assessed in cycle 1 as shown below in the image below</w:t>
      </w:r>
      <w:r>
        <w:rPr>
          <w:rFonts w:hint="default" w:ascii="Times New Roman" w:hAnsi="Times New Roman" w:eastAsia="Times New Roman" w:cs="Times New Roman"/>
          <w:sz w:val="24"/>
          <w:szCs w:val="24"/>
          <w:lang w:val="en-US"/>
        </w:rPr>
        <w:t>.</w:t>
      </w:r>
    </w:p>
    <w:p>
      <w:pPr>
        <w:spacing w:after="0" w:line="240" w:lineRule="auto"/>
        <w:jc w:val="center"/>
        <w:rPr>
          <w:rFonts w:hint="default" w:ascii="Times New Roman" w:hAnsi="Times New Roman" w:eastAsia="Times New Roman" w:cs="Times New Roman"/>
          <w:sz w:val="24"/>
          <w:szCs w:val="24"/>
          <w:lang w:val="en-US"/>
        </w:rPr>
      </w:pPr>
      <w:r>
        <w:drawing>
          <wp:inline distT="0" distB="0" distL="114300" distR="114300">
            <wp:extent cx="4164330" cy="2367280"/>
            <wp:effectExtent l="4445" t="5080" r="22225" b="889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after="0" w:line="240" w:lineRule="auto"/>
        <w:jc w:val="center"/>
        <w:rPr>
          <w:rFonts w:ascii="Times New Roman" w:hAnsi="Times New Roman" w:eastAsia="Calibri" w:cs="Times New Roman"/>
          <w:sz w:val="24"/>
          <w:szCs w:val="24"/>
        </w:rPr>
      </w:pPr>
      <w:r>
        <w:rPr>
          <w:rFonts w:hint="default" w:ascii="Times New Roman" w:hAnsi="Times New Roman" w:eastAsia="Calibri"/>
          <w:sz w:val="24"/>
          <w:szCs w:val="24"/>
        </w:rPr>
        <w:t>Source; Researcher</w:t>
      </w:r>
    </w:p>
    <w:p>
      <w:pPr>
        <w:spacing w:after="0" w:line="240" w:lineRule="auto"/>
        <w:jc w:val="center"/>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lang w:val="en-US"/>
        </w:rPr>
        <w:t>Figure</w:t>
      </w:r>
      <w:r>
        <w:rPr>
          <w:rFonts w:ascii="Times New Roman" w:hAnsi="Times New Roman" w:eastAsia="Calibri" w:cs="Times New Roman"/>
          <w:sz w:val="24"/>
          <w:szCs w:val="24"/>
        </w:rPr>
        <w:t xml:space="preserve"> </w:t>
      </w:r>
      <w:r>
        <w:rPr>
          <w:rFonts w:hint="default" w:ascii="Times New Roman" w:hAnsi="Times New Roman" w:eastAsia="Calibri" w:cs="Times New Roman"/>
          <w:sz w:val="24"/>
          <w:szCs w:val="24"/>
          <w:lang w:val="en-US"/>
        </w:rPr>
        <w:t>4. Critical Thinking Analytic Rubric</w:t>
      </w:r>
    </w:p>
    <w:p>
      <w:pPr>
        <w:spacing w:after="0" w:line="240" w:lineRule="auto"/>
        <w:jc w:val="both"/>
        <w:rPr>
          <w:rFonts w:ascii="Calibri" w:hAnsi="Calibri" w:eastAsia="Calibri" w:cs="Times New Roman"/>
          <w:sz w:val="20"/>
          <w:szCs w:val="20"/>
        </w:rPr>
      </w:pPr>
    </w:p>
    <w:p>
      <w:pPr>
        <w:spacing w:after="0" w:line="240" w:lineRule="auto"/>
        <w:jc w:val="both"/>
        <w:rPr>
          <w:rFonts w:ascii="Times New Roman" w:hAnsi="Times New Roman" w:eastAsia="Times New Roman" w:cs="Times New Roman"/>
          <w:sz w:val="24"/>
          <w:szCs w:val="24"/>
        </w:rPr>
      </w:pPr>
    </w:p>
    <w:p>
      <w:pPr>
        <w:spacing w:after="0" w:line="240" w:lineRule="auto"/>
        <w:ind w:firstLine="720" w:firstLineChars="0"/>
        <w:jc w:val="both"/>
        <w:rPr>
          <w:rFonts w:ascii="Times New Roman" w:hAnsi="Times New Roman" w:eastAsia="Times New Roman" w:cs="Times New Roman"/>
          <w:sz w:val="24"/>
          <w:szCs w:val="24"/>
        </w:rPr>
      </w:pPr>
    </w:p>
    <w:p>
      <w:pPr>
        <w:spacing w:after="0" w:line="240" w:lineRule="auto"/>
        <w:jc w:val="center"/>
        <w:rPr>
          <w:rFonts w:ascii="Calibri" w:hAnsi="Calibri" w:eastAsia="Calibri" w:cs="Times New Roman"/>
        </w:rPr>
      </w:pPr>
      <w:r>
        <w:drawing>
          <wp:inline distT="0" distB="0" distL="114300" distR="114300">
            <wp:extent cx="4572000" cy="2713990"/>
            <wp:effectExtent l="4445" t="4445" r="14605" b="5715"/>
            <wp:docPr id="205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after="0" w:line="240" w:lineRule="auto"/>
        <w:jc w:val="center"/>
        <w:rPr>
          <w:rFonts w:hint="default" w:ascii="Times New Roman" w:hAnsi="Times New Roman" w:eastAsia="Calibri" w:cs="Times New Roman"/>
          <w:sz w:val="24"/>
          <w:szCs w:val="24"/>
          <w:lang w:val="en-US"/>
        </w:rPr>
      </w:pPr>
      <w:r>
        <w:rPr>
          <w:rFonts w:ascii="Times New Roman" w:hAnsi="Times New Roman" w:eastAsia="Calibri" w:cs="Times New Roman"/>
          <w:sz w:val="24"/>
          <w:szCs w:val="24"/>
        </w:rPr>
        <w:t>S</w:t>
      </w:r>
      <w:r>
        <w:rPr>
          <w:rFonts w:hint="default" w:ascii="Times New Roman" w:hAnsi="Times New Roman" w:eastAsia="Calibri" w:cs="Times New Roman"/>
          <w:sz w:val="24"/>
          <w:szCs w:val="24"/>
          <w:lang w:val="en-US"/>
        </w:rPr>
        <w:t>ource</w:t>
      </w:r>
      <w:r>
        <w:rPr>
          <w:rFonts w:ascii="Times New Roman" w:hAnsi="Times New Roman" w:eastAsia="Calibri" w:cs="Times New Roman"/>
          <w:sz w:val="24"/>
          <w:szCs w:val="24"/>
        </w:rPr>
        <w:t xml:space="preserve">; </w:t>
      </w:r>
      <w:r>
        <w:rPr>
          <w:rFonts w:hint="default" w:ascii="Times New Roman" w:hAnsi="Times New Roman" w:eastAsia="Calibri" w:cs="Times New Roman"/>
          <w:sz w:val="24"/>
          <w:szCs w:val="24"/>
          <w:lang w:val="en-US"/>
        </w:rPr>
        <w:t>Researcher</w:t>
      </w:r>
    </w:p>
    <w:p>
      <w:pPr>
        <w:spacing w:after="0" w:line="240" w:lineRule="auto"/>
        <w:jc w:val="center"/>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lang w:val="en-US"/>
        </w:rPr>
        <w:t>Figure</w:t>
      </w:r>
      <w:r>
        <w:rPr>
          <w:rFonts w:ascii="Times New Roman" w:hAnsi="Times New Roman" w:eastAsia="Calibri" w:cs="Times New Roman"/>
          <w:sz w:val="24"/>
          <w:szCs w:val="24"/>
        </w:rPr>
        <w:t xml:space="preserve"> </w:t>
      </w:r>
      <w:r>
        <w:rPr>
          <w:rFonts w:hint="default" w:ascii="Times New Roman" w:hAnsi="Times New Roman" w:eastAsia="Calibri" w:cs="Times New Roman"/>
          <w:sz w:val="24"/>
          <w:szCs w:val="24"/>
          <w:lang w:val="en-US"/>
        </w:rPr>
        <w:t>5.</w:t>
      </w:r>
      <w:r>
        <w:rPr>
          <w:rFonts w:ascii="Times New Roman" w:hAnsi="Times New Roman" w:eastAsia="Calibri" w:cs="Times New Roman"/>
          <w:sz w:val="24"/>
          <w:szCs w:val="24"/>
        </w:rPr>
        <w:t xml:space="preserve"> </w:t>
      </w:r>
      <w:r>
        <w:rPr>
          <w:rFonts w:hint="default" w:ascii="Times New Roman" w:hAnsi="Times New Roman" w:eastAsia="Calibri" w:cs="Times New Roman"/>
          <w:sz w:val="24"/>
          <w:szCs w:val="24"/>
          <w:lang w:val="en-US"/>
        </w:rPr>
        <w:t>Scale rubric for oral presntation</w:t>
      </w:r>
    </w:p>
    <w:p>
      <w:pPr>
        <w:spacing w:after="0" w:line="240" w:lineRule="auto"/>
        <w:jc w:val="both"/>
        <w:rPr>
          <w:rFonts w:ascii="Calibri" w:hAnsi="Calibri" w:eastAsia="Calibri" w:cs="Times New Roman"/>
          <w:sz w:val="20"/>
          <w:szCs w:val="20"/>
        </w:rPr>
      </w:pPr>
    </w:p>
    <w:p>
      <w:pPr>
        <w:spacing w:after="0" w:line="240" w:lineRule="auto"/>
        <w:jc w:val="both"/>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DISCUSSION</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hint="default" w:ascii="Times New Roman" w:hAnsi="Times New Roman" w:eastAsia="Times New Roman"/>
          <w:sz w:val="24"/>
          <w:szCs w:val="24"/>
        </w:rPr>
        <w:t>The research resulted in 3 cycles where the results of the first and second cycles were still low, while in the third cycle there was a significant change in the critical thinking results of students at the Islamic University of Jakarta, Faculty of Islamic Education, as shown below.</w:t>
      </w:r>
    </w:p>
    <w:p>
      <w:pPr>
        <w:pStyle w:val="13"/>
        <w:spacing w:line="276" w:lineRule="auto"/>
        <w:jc w:val="center"/>
      </w:pPr>
      <w:r>
        <w:drawing>
          <wp:inline distT="0" distB="0" distL="114300" distR="114300">
            <wp:extent cx="4572000" cy="2743200"/>
            <wp:effectExtent l="4445" t="4445" r="14605" b="14605"/>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after="0" w:line="240" w:lineRule="auto"/>
        <w:jc w:val="center"/>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lang w:val="en-US"/>
        </w:rPr>
        <w:t xml:space="preserve">Source </w:t>
      </w:r>
      <w:r>
        <w:rPr>
          <w:rFonts w:ascii="Times New Roman" w:hAnsi="Times New Roman" w:eastAsia="Calibri" w:cs="Times New Roman"/>
          <w:sz w:val="24"/>
          <w:szCs w:val="24"/>
        </w:rPr>
        <w:t xml:space="preserve">; </w:t>
      </w:r>
      <w:r>
        <w:rPr>
          <w:rFonts w:hint="default" w:ascii="Times New Roman" w:hAnsi="Times New Roman" w:eastAsia="Calibri" w:cs="Times New Roman"/>
          <w:sz w:val="24"/>
          <w:szCs w:val="24"/>
          <w:lang w:val="en-US"/>
        </w:rPr>
        <w:t>Researcher</w:t>
      </w:r>
    </w:p>
    <w:p>
      <w:pPr>
        <w:spacing w:after="0" w:line="240" w:lineRule="auto"/>
        <w:jc w:val="center"/>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Figur</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6</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Cycle</w:t>
      </w:r>
      <w:r>
        <w:rPr>
          <w:rFonts w:ascii="Times New Roman" w:hAnsi="Times New Roman" w:eastAsia="Times New Roman" w:cs="Times New Roman"/>
          <w:sz w:val="24"/>
          <w:szCs w:val="24"/>
        </w:rPr>
        <w:t xml:space="preserve"> 1-3</w:t>
      </w:r>
    </w:p>
    <w:p>
      <w:pPr>
        <w:spacing w:after="0" w:line="240" w:lineRule="auto"/>
        <w:jc w:val="both"/>
        <w:rPr>
          <w:rFonts w:hint="default" w:ascii="Times New Roman" w:hAnsi="Times New Roman" w:eastAsia="Times New Roman" w:cs="Times New Roman"/>
          <w:sz w:val="24"/>
          <w:szCs w:val="24"/>
        </w:rPr>
      </w:pPr>
      <w:r>
        <w:rPr>
          <w:rFonts w:hint="default"/>
          <w:lang w:val="en-US"/>
        </w:rPr>
        <w:tab/>
      </w:r>
      <w:r>
        <w:rPr>
          <w:rFonts w:hint="default" w:ascii="Times New Roman" w:hAnsi="Times New Roman" w:cs="Times New Roman"/>
          <w:sz w:val="24"/>
          <w:szCs w:val="24"/>
          <w:lang w:val="en-US"/>
        </w:rPr>
        <w:t>There are changes in students' thinking by following several stages including;</w:t>
      </w:r>
      <w:r>
        <w:rPr>
          <w:rFonts w:hint="default" w:ascii="Times New Roman" w:hAnsi="Times New Roman" w:eastAsia="Times New Roman" w:cs="Times New Roman"/>
          <w:sz w:val="24"/>
          <w:szCs w:val="24"/>
        </w:rPr>
        <w:t xml:space="preserve"> </w:t>
      </w:r>
    </w:p>
    <w:p>
      <w:pPr>
        <w:spacing w:after="0" w:line="240" w:lineRule="auto"/>
        <w:ind w:left="1560" w:hanging="1560"/>
        <w:jc w:val="both"/>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1st stage</w:t>
      </w:r>
      <w:r>
        <w:rPr>
          <w:rFonts w:hint="default" w:ascii="Times New Roman" w:hAnsi="Times New Roman" w:eastAsia="Times New Roman"/>
          <w:sz w:val="24"/>
          <w:szCs w:val="24"/>
          <w:lang w:val="en-US"/>
        </w:rPr>
        <w:tab/>
      </w:r>
      <w:r>
        <w:rPr>
          <w:rFonts w:hint="default" w:ascii="Times New Roman" w:hAnsi="Times New Roman" w:eastAsia="Times New Roman"/>
          <w:sz w:val="24"/>
          <w:szCs w:val="24"/>
        </w:rPr>
        <w:t>: Giving assignments through group projects</w:t>
      </w:r>
      <w:r>
        <w:rPr>
          <w:rFonts w:hint="default" w:ascii="Times New Roman" w:hAnsi="Times New Roman" w:eastAsia="Times New Roman"/>
          <w:sz w:val="24"/>
          <w:szCs w:val="24"/>
          <w:lang w:val="en-US"/>
        </w:rPr>
        <w:t>;</w:t>
      </w:r>
    </w:p>
    <w:p>
      <w:pPr>
        <w:spacing w:after="0" w:line="240" w:lineRule="auto"/>
        <w:ind w:left="1560" w:hanging="1560"/>
        <w:jc w:val="both"/>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2</w:t>
      </w:r>
      <w:r>
        <w:rPr>
          <w:rFonts w:hint="default" w:ascii="Times New Roman" w:hAnsi="Times New Roman" w:eastAsia="Times New Roman"/>
          <w:sz w:val="24"/>
          <w:szCs w:val="24"/>
          <w:vertAlign w:val="superscript"/>
          <w:lang w:val="en-US"/>
        </w:rPr>
        <w:t>nd</w:t>
      </w:r>
      <w:r>
        <w:rPr>
          <w:rFonts w:hint="default" w:ascii="Times New Roman" w:hAnsi="Times New Roman" w:eastAsia="Times New Roman"/>
          <w:sz w:val="24"/>
          <w:szCs w:val="24"/>
          <w:lang w:val="en-US"/>
        </w:rPr>
        <w:t xml:space="preserve"> stage</w:t>
      </w:r>
      <w:r>
        <w:rPr>
          <w:rFonts w:hint="default" w:ascii="Times New Roman" w:hAnsi="Times New Roman" w:eastAsia="Times New Roman"/>
          <w:sz w:val="24"/>
          <w:szCs w:val="24"/>
          <w:lang w:val="en-US"/>
        </w:rPr>
        <w:tab/>
      </w:r>
      <w:r>
        <w:rPr>
          <w:rFonts w:hint="default" w:ascii="Times New Roman" w:hAnsi="Times New Roman" w:eastAsia="Times New Roman"/>
          <w:sz w:val="24"/>
          <w:szCs w:val="24"/>
          <w:lang w:val="en-US"/>
        </w:rPr>
        <w:t>: Build effective communication by habituation, such as; listening, studying, interpreting, and evaluating a discussion;</w:t>
      </w:r>
    </w:p>
    <w:p>
      <w:pPr>
        <w:spacing w:after="0" w:line="240" w:lineRule="auto"/>
        <w:ind w:left="1418" w:hanging="1418"/>
        <w:jc w:val="both"/>
        <w:rPr>
          <w:rFonts w:hint="default" w:ascii="Times New Roman" w:hAnsi="Times New Roman" w:eastAsia="Times New Roman" w:cs="Times New Roman"/>
          <w:sz w:val="24"/>
          <w:szCs w:val="24"/>
          <w:lang w:val="en-US"/>
        </w:rPr>
      </w:pPr>
      <w:r>
        <w:rPr>
          <w:rFonts w:hint="default" w:ascii="Times New Roman" w:hAnsi="Times New Roman" w:eastAsia="Times New Roman"/>
          <w:sz w:val="24"/>
          <w:szCs w:val="24"/>
          <w:lang w:val="en-US"/>
        </w:rPr>
        <w:t>3</w:t>
      </w:r>
      <w:r>
        <w:rPr>
          <w:rFonts w:hint="default" w:ascii="Times New Roman" w:hAnsi="Times New Roman" w:eastAsia="Times New Roman"/>
          <w:sz w:val="24"/>
          <w:szCs w:val="24"/>
          <w:vertAlign w:val="superscript"/>
          <w:lang w:val="en-US"/>
        </w:rPr>
        <w:t>rd</w:t>
      </w:r>
      <w:r>
        <w:rPr>
          <w:rFonts w:hint="default" w:ascii="Times New Roman" w:hAnsi="Times New Roman" w:eastAsia="Times New Roman"/>
          <w:sz w:val="24"/>
          <w:szCs w:val="24"/>
          <w:lang w:val="en-US"/>
        </w:rPr>
        <w:t xml:space="preserve"> stage</w:t>
      </w:r>
      <w:r>
        <w:rPr>
          <w:rFonts w:hint="default" w:ascii="Times New Roman" w:hAnsi="Times New Roman" w:eastAsia="Times New Roman"/>
          <w:sz w:val="24"/>
          <w:szCs w:val="24"/>
          <w:lang w:val="en-US"/>
        </w:rPr>
        <w:tab/>
      </w:r>
      <w:r>
        <w:rPr>
          <w:rFonts w:hint="default" w:ascii="Times New Roman" w:hAnsi="Times New Roman" w:eastAsia="Times New Roman"/>
          <w:sz w:val="24"/>
          <w:szCs w:val="24"/>
          <w:lang w:val="en-US"/>
        </w:rPr>
        <w:tab/>
      </w:r>
      <w:r>
        <w:rPr>
          <w:rFonts w:hint="default" w:ascii="Times New Roman" w:hAnsi="Times New Roman" w:eastAsia="Times New Roman"/>
          <w:sz w:val="24"/>
          <w:szCs w:val="24"/>
        </w:rPr>
        <w:t>: Observations made by the facilitator</w:t>
      </w:r>
      <w:r>
        <w:rPr>
          <w:rFonts w:hint="default" w:ascii="Times New Roman" w:hAnsi="Times New Roman" w:eastAsia="Times New Roman"/>
          <w:sz w:val="24"/>
          <w:szCs w:val="24"/>
          <w:lang w:val="en-US"/>
        </w:rPr>
        <w:t>;</w:t>
      </w:r>
    </w:p>
    <w:p>
      <w:pPr>
        <w:spacing w:after="0" w:line="240" w:lineRule="auto"/>
        <w:ind w:left="1418" w:hanging="1418"/>
        <w:jc w:val="both"/>
        <w:rPr>
          <w:rFonts w:ascii="Times New Roman" w:hAnsi="Times New Roman" w:eastAsia="Times New Roman" w:cs="Times New Roman"/>
          <w:sz w:val="24"/>
          <w:szCs w:val="24"/>
        </w:rPr>
      </w:pPr>
      <w:r>
        <w:rPr>
          <w:rFonts w:hint="default" w:ascii="Times New Roman" w:hAnsi="Times New Roman" w:eastAsia="Times New Roman"/>
          <w:sz w:val="24"/>
          <w:szCs w:val="24"/>
        </w:rPr>
        <w:t>4th stage</w:t>
      </w:r>
      <w:r>
        <w:rPr>
          <w:rFonts w:hint="default" w:ascii="Times New Roman" w:hAnsi="Times New Roman" w:eastAsia="Times New Roman"/>
          <w:sz w:val="24"/>
          <w:szCs w:val="24"/>
          <w:lang w:val="en-US"/>
        </w:rPr>
        <w:tab/>
      </w:r>
      <w:r>
        <w:rPr>
          <w:rFonts w:hint="default" w:ascii="Times New Roman" w:hAnsi="Times New Roman" w:eastAsia="Times New Roman"/>
          <w:sz w:val="24"/>
          <w:szCs w:val="24"/>
        </w:rPr>
        <w:t>: Reflection, in reflection, instruments are given on matters relating to critical thinking as shown below</w:t>
      </w: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id-ID"/>
        </w:rPr>
        <w:t xml:space="preserve"> </w:t>
      </w:r>
      <w:r>
        <w:rPr>
          <w:rFonts w:ascii="Times New Roman" w:hAnsi="Times New Roman" w:eastAsia="Times New Roman" w:cs="Times New Roman"/>
          <w:sz w:val="24"/>
          <w:szCs w:val="24"/>
        </w:rPr>
        <w:t xml:space="preserve"> </w:t>
      </w:r>
    </w:p>
    <w:p>
      <w:pPr>
        <w:spacing w:after="0" w:line="240" w:lineRule="auto"/>
        <w:ind w:left="1418" w:hanging="1418"/>
        <w:jc w:val="both"/>
        <w:rPr>
          <w:rFonts w:ascii="Times New Roman" w:hAnsi="Times New Roman" w:eastAsia="Times New Roman" w:cs="Times New Roman"/>
          <w:sz w:val="24"/>
          <w:szCs w:val="24"/>
        </w:rPr>
      </w:pPr>
      <w:bookmarkStart w:id="0" w:name="_GoBack"/>
      <w:bookmarkEnd w:id="0"/>
    </w:p>
    <w:p>
      <w:pPr>
        <w:numPr>
          <w:ilvl w:val="0"/>
          <w:numId w:val="2"/>
        </w:numPr>
        <w:spacing w:after="0" w:line="240" w:lineRule="auto"/>
        <w:jc w:val="both"/>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Focusing the question</w:t>
      </w:r>
    </w:p>
    <w:p>
      <w:pPr>
        <w:pStyle w:val="13"/>
        <w:spacing w:line="276" w:lineRule="auto"/>
        <w:jc w:val="center"/>
        <w:rPr>
          <w:rFonts w:ascii="SimSun" w:hAnsi="SimSun" w:eastAsia="SimSun" w:cs="SimSun"/>
          <w:sz w:val="24"/>
          <w:szCs w:val="24"/>
        </w:rPr>
      </w:pPr>
      <w:r>
        <w:rPr>
          <w:rFonts w:ascii="SimSun" w:hAnsi="SimSun" w:eastAsia="SimSun" w:cs="SimSun"/>
          <w:sz w:val="24"/>
          <w:szCs w:val="24"/>
        </w:rPr>
        <w:drawing>
          <wp:inline distT="0" distB="0" distL="114300" distR="114300">
            <wp:extent cx="4716780" cy="2306955"/>
            <wp:effectExtent l="0" t="0" r="7620" b="17145"/>
            <wp:docPr id="8"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IMG_256"/>
                    <pic:cNvPicPr>
                      <a:picLocks noChangeAspect="1"/>
                    </pic:cNvPicPr>
                  </pic:nvPicPr>
                  <pic:blipFill>
                    <a:blip r:embed="rId15"/>
                    <a:stretch>
                      <a:fillRect/>
                    </a:stretch>
                  </pic:blipFill>
                  <pic:spPr>
                    <a:xfrm>
                      <a:off x="0" y="0"/>
                      <a:ext cx="4716780" cy="2306955"/>
                    </a:xfrm>
                    <a:prstGeom prst="rect">
                      <a:avLst/>
                    </a:prstGeom>
                    <a:noFill/>
                    <a:ln w="9525">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eastAsia="SimSun" w:cs="Times New Roman"/>
          <w:b w:val="0"/>
          <w:bCs/>
          <w:sz w:val="24"/>
          <w:szCs w:val="24"/>
        </w:rPr>
      </w:pPr>
      <w:r>
        <w:rPr>
          <w:rFonts w:hint="default" w:ascii="Times New Roman" w:hAnsi="Times New Roman" w:eastAsia="Calibri" w:cs="Times New Roman"/>
          <w:sz w:val="24"/>
          <w:szCs w:val="24"/>
          <w:lang w:val="en-US"/>
        </w:rPr>
        <w:t xml:space="preserve">Source </w:t>
      </w:r>
      <w:r>
        <w:rPr>
          <w:rFonts w:ascii="Times New Roman" w:hAnsi="Times New Roman" w:eastAsia="Calibri" w:cs="Times New Roman"/>
          <w:sz w:val="24"/>
          <w:szCs w:val="24"/>
        </w:rPr>
        <w:t xml:space="preserve">; </w:t>
      </w:r>
      <w:r>
        <w:rPr>
          <w:rFonts w:hint="default" w:ascii="Times New Roman" w:hAnsi="Times New Roman" w:eastAsia="Calibri" w:cs="Times New Roman"/>
          <w:sz w:val="24"/>
          <w:szCs w:val="24"/>
          <w:lang w:val="en-US"/>
        </w:rPr>
        <w:t>Researcher</w:t>
      </w:r>
    </w:p>
    <w:p>
      <w:pPr>
        <w:pStyle w:val="13"/>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default" w:eastAsia="SimSun" w:cs="Times New Roman"/>
          <w:b w:val="0"/>
          <w:bCs/>
          <w:sz w:val="24"/>
          <w:szCs w:val="24"/>
          <w:lang w:val="en-US"/>
        </w:rPr>
      </w:pPr>
      <w:r>
        <w:rPr>
          <w:rFonts w:ascii="Times New Roman" w:hAnsi="Times New Roman" w:eastAsia="SimSun" w:cs="Times New Roman"/>
          <w:b w:val="0"/>
          <w:bCs/>
          <w:sz w:val="24"/>
          <w:szCs w:val="24"/>
        </w:rPr>
        <w:t xml:space="preserve">Gambar </w:t>
      </w:r>
      <w:r>
        <w:rPr>
          <w:rFonts w:hint="default" w:eastAsia="SimSun" w:cs="Times New Roman"/>
          <w:b w:val="0"/>
          <w:bCs/>
          <w:sz w:val="24"/>
          <w:szCs w:val="24"/>
          <w:lang w:val="en-US"/>
        </w:rPr>
        <w:t>7</w:t>
      </w:r>
      <w:r>
        <w:rPr>
          <w:rFonts w:ascii="Times New Roman" w:hAnsi="Times New Roman" w:eastAsia="SimSun" w:cs="Times New Roman"/>
          <w:b w:val="0"/>
          <w:bCs/>
          <w:sz w:val="24"/>
          <w:szCs w:val="24"/>
        </w:rPr>
        <w:t xml:space="preserve">. </w:t>
      </w:r>
      <w:r>
        <w:rPr>
          <w:rFonts w:hint="default" w:eastAsia="SimSun" w:cs="Times New Roman"/>
          <w:b w:val="0"/>
          <w:bCs/>
          <w:sz w:val="24"/>
          <w:szCs w:val="24"/>
          <w:lang w:val="en-US"/>
        </w:rPr>
        <w:t>Focusing the question</w:t>
      </w:r>
    </w:p>
    <w:p>
      <w:pPr>
        <w:pStyle w:val="13"/>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eastAsia="SimSun" w:cs="Times New Roman"/>
          <w:b w:val="0"/>
          <w:bCs/>
          <w:sz w:val="24"/>
          <w:szCs w:val="24"/>
          <w:lang w:val="en-US"/>
        </w:rPr>
      </w:pPr>
      <w:r>
        <w:rPr>
          <w:rFonts w:hint="default" w:eastAsia="SimSun" w:cs="Times New Roman"/>
          <w:b w:val="0"/>
          <w:bCs/>
          <w:sz w:val="24"/>
          <w:szCs w:val="24"/>
          <w:lang w:val="en-US"/>
        </w:rPr>
        <w:tab/>
      </w:r>
      <w:r>
        <w:rPr>
          <w:rFonts w:hint="default" w:eastAsia="SimSun"/>
          <w:b w:val="0"/>
          <w:bCs/>
          <w:sz w:val="24"/>
          <w:szCs w:val="24"/>
          <w:lang w:val="en-US"/>
        </w:rPr>
        <w:t>Based on the picture above, it was found that as many as 88% of students stated "in formulating the problem the question must focus" and the second largest value was 87% in the item "in formulating the criteria for the question it is necessary to determine the possible answer"</w:t>
      </w:r>
    </w:p>
    <w:p>
      <w:pPr>
        <w:pStyle w:val="13"/>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SimSun"/>
          <w:b w:val="0"/>
          <w:bCs/>
          <w:sz w:val="24"/>
          <w:szCs w:val="24"/>
          <w:lang w:val="en-US"/>
        </w:rPr>
      </w:pPr>
      <w:r>
        <w:rPr>
          <w:rFonts w:hint="default" w:eastAsia="SimSun"/>
          <w:b w:val="0"/>
          <w:bCs/>
          <w:sz w:val="24"/>
          <w:szCs w:val="24"/>
          <w:lang w:val="en-US"/>
        </w:rPr>
        <w:t>Analyze Arguments</w:t>
      </w:r>
    </w:p>
    <w:p>
      <w:pPr>
        <w:pStyle w:val="13"/>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jc w:val="center"/>
        <w:textAlignment w:val="auto"/>
        <w:rPr>
          <w:rFonts w:ascii="SimSun" w:hAnsi="SimSun" w:eastAsia="SimSun" w:cs="SimSun"/>
          <w:sz w:val="24"/>
          <w:szCs w:val="24"/>
        </w:rPr>
      </w:pPr>
      <w:r>
        <w:rPr>
          <w:rFonts w:ascii="SimSun" w:hAnsi="SimSun" w:eastAsia="SimSun" w:cs="SimSun"/>
          <w:sz w:val="24"/>
          <w:szCs w:val="24"/>
        </w:rPr>
        <w:drawing>
          <wp:inline distT="0" distB="0" distL="114300" distR="114300">
            <wp:extent cx="5044440" cy="2467610"/>
            <wp:effectExtent l="0" t="0" r="3810" b="8890"/>
            <wp:docPr id="9"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IMG_256"/>
                    <pic:cNvPicPr>
                      <a:picLocks noChangeAspect="1"/>
                    </pic:cNvPicPr>
                  </pic:nvPicPr>
                  <pic:blipFill>
                    <a:blip r:embed="rId16"/>
                    <a:stretch>
                      <a:fillRect/>
                    </a:stretch>
                  </pic:blipFill>
                  <pic:spPr>
                    <a:xfrm>
                      <a:off x="0" y="0"/>
                      <a:ext cx="5044440" cy="2467610"/>
                    </a:xfrm>
                    <a:prstGeom prst="rect">
                      <a:avLst/>
                    </a:prstGeom>
                    <a:noFill/>
                    <a:ln w="9525">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SimSun" w:cs="Times New Roman"/>
          <w:sz w:val="24"/>
          <w:szCs w:val="24"/>
        </w:rPr>
      </w:pPr>
      <w:r>
        <w:rPr>
          <w:rFonts w:hint="default" w:ascii="Times New Roman" w:hAnsi="Times New Roman" w:eastAsia="Calibri" w:cs="Times New Roman"/>
          <w:sz w:val="24"/>
          <w:szCs w:val="24"/>
          <w:lang w:val="en-US"/>
        </w:rPr>
        <w:t xml:space="preserve">Source </w:t>
      </w:r>
      <w:r>
        <w:rPr>
          <w:rFonts w:ascii="Times New Roman" w:hAnsi="Times New Roman" w:eastAsia="Calibri" w:cs="Times New Roman"/>
          <w:sz w:val="24"/>
          <w:szCs w:val="24"/>
        </w:rPr>
        <w:t xml:space="preserve">; </w:t>
      </w:r>
      <w:r>
        <w:rPr>
          <w:rFonts w:hint="default" w:ascii="Times New Roman" w:hAnsi="Times New Roman" w:eastAsia="Calibri" w:cs="Times New Roman"/>
          <w:sz w:val="24"/>
          <w:szCs w:val="24"/>
          <w:lang w:val="en-US"/>
        </w:rPr>
        <w:t>Researcher</w:t>
      </w:r>
    </w:p>
    <w:p>
      <w:pPr>
        <w:spacing w:after="0" w:line="240" w:lineRule="auto"/>
        <w:jc w:val="center"/>
        <w:rPr>
          <w:rFonts w:hint="default" w:ascii="Times New Roman" w:hAnsi="Times New Roman" w:eastAsia="SimSun"/>
          <w:sz w:val="24"/>
          <w:szCs w:val="24"/>
        </w:rPr>
      </w:pPr>
      <w:r>
        <w:rPr>
          <w:rFonts w:hint="default" w:ascii="Times New Roman" w:hAnsi="Times New Roman" w:eastAsia="SimSun" w:cs="Times New Roman"/>
          <w:sz w:val="24"/>
          <w:szCs w:val="24"/>
          <w:lang w:val="en-US"/>
        </w:rPr>
        <w:t>Figure</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8</w:t>
      </w:r>
      <w:r>
        <w:rPr>
          <w:rFonts w:hint="default" w:ascii="Times New Roman" w:hAnsi="Times New Roman" w:eastAsia="SimSun" w:cs="Times New Roman"/>
          <w:sz w:val="24"/>
          <w:szCs w:val="24"/>
        </w:rPr>
        <w:t xml:space="preserve">. </w:t>
      </w:r>
      <w:r>
        <w:rPr>
          <w:rFonts w:hint="default" w:ascii="Times New Roman" w:hAnsi="Times New Roman" w:eastAsia="SimSun"/>
          <w:sz w:val="24"/>
          <w:szCs w:val="24"/>
        </w:rPr>
        <w:t>Analyze Arguments</w:t>
      </w:r>
    </w:p>
    <w:p>
      <w:pPr>
        <w:spacing w:after="0" w:line="240" w:lineRule="auto"/>
        <w:jc w:val="center"/>
        <w:rPr>
          <w:rFonts w:hint="default" w:ascii="Times New Roman" w:hAnsi="Times New Roman" w:eastAsia="SimSun"/>
          <w:sz w:val="24"/>
          <w:szCs w:val="24"/>
        </w:rPr>
      </w:pPr>
    </w:p>
    <w:p>
      <w:pPr>
        <w:spacing w:after="0" w:line="240" w:lineRule="auto"/>
        <w:jc w:val="both"/>
        <w:rPr>
          <w:rFonts w:hint="default" w:ascii="Times New Roman" w:hAnsi="Times New Roman" w:eastAsia="SimSun"/>
          <w:sz w:val="24"/>
          <w:szCs w:val="24"/>
          <w:lang w:val="en-US"/>
        </w:rPr>
      </w:pPr>
      <w:r>
        <w:rPr>
          <w:rFonts w:hint="default" w:ascii="Times New Roman" w:hAnsi="Times New Roman" w:eastAsia="SimSun" w:cs="Times New Roman"/>
          <w:sz w:val="24"/>
          <w:szCs w:val="24"/>
          <w:lang w:val="en-US"/>
        </w:rPr>
        <w:tab/>
      </w:r>
      <w:r>
        <w:rPr>
          <w:rFonts w:hint="default" w:ascii="Times New Roman" w:hAnsi="Times New Roman" w:eastAsia="SimSun"/>
          <w:sz w:val="24"/>
          <w:szCs w:val="24"/>
          <w:lang w:val="en-US"/>
        </w:rPr>
        <w:t>Based on the picture above, it was found that 92% of students stated that before asking students they considered it necessary to identify the reasons to be presented. While in identifying the relevance of the question to find the structure of an argument by 90%.</w:t>
      </w:r>
    </w:p>
    <w:p>
      <w:pPr>
        <w:spacing w:after="0" w:line="240" w:lineRule="auto"/>
        <w:jc w:val="both"/>
        <w:rPr>
          <w:rFonts w:hint="default" w:ascii="Times New Roman" w:hAnsi="Times New Roman" w:eastAsia="SimSun"/>
          <w:sz w:val="24"/>
          <w:szCs w:val="24"/>
          <w:lang w:val="en-US"/>
        </w:rPr>
      </w:pPr>
    </w:p>
    <w:p>
      <w:pPr>
        <w:spacing w:after="0" w:line="240" w:lineRule="auto"/>
        <w:jc w:val="both"/>
        <w:rPr>
          <w:rFonts w:hint="default" w:ascii="Times New Roman" w:hAnsi="Times New Roman" w:eastAsia="SimSun"/>
          <w:sz w:val="24"/>
          <w:szCs w:val="24"/>
          <w:lang w:val="en-US"/>
        </w:rPr>
      </w:pPr>
    </w:p>
    <w:p>
      <w:pPr>
        <w:spacing w:after="0" w:line="240" w:lineRule="auto"/>
        <w:jc w:val="both"/>
        <w:rPr>
          <w:rFonts w:hint="default" w:ascii="Times New Roman" w:hAnsi="Times New Roman" w:eastAsia="SimSun"/>
          <w:sz w:val="24"/>
          <w:szCs w:val="24"/>
          <w:lang w:val="en-US"/>
        </w:rPr>
      </w:pPr>
    </w:p>
    <w:p>
      <w:pPr>
        <w:spacing w:after="0" w:line="240" w:lineRule="auto"/>
        <w:jc w:val="both"/>
        <w:rPr>
          <w:rFonts w:hint="default" w:ascii="Times New Roman" w:hAnsi="Times New Roman" w:eastAsia="SimSun"/>
          <w:sz w:val="24"/>
          <w:szCs w:val="24"/>
          <w:lang w:val="en-US"/>
        </w:rPr>
      </w:pPr>
    </w:p>
    <w:p>
      <w:pPr>
        <w:spacing w:after="0" w:line="240" w:lineRule="auto"/>
        <w:jc w:val="both"/>
        <w:rPr>
          <w:rFonts w:hint="default" w:ascii="Times New Roman" w:hAnsi="Times New Roman" w:eastAsia="SimSun"/>
          <w:sz w:val="24"/>
          <w:szCs w:val="24"/>
          <w:lang w:val="en-US"/>
        </w:rPr>
      </w:pPr>
    </w:p>
    <w:p>
      <w:pPr>
        <w:spacing w:after="0" w:line="240" w:lineRule="auto"/>
        <w:jc w:val="both"/>
        <w:rPr>
          <w:rFonts w:hint="default" w:ascii="Times New Roman" w:hAnsi="Times New Roman" w:eastAsia="SimSun"/>
          <w:sz w:val="24"/>
          <w:szCs w:val="24"/>
          <w:lang w:val="en-US"/>
        </w:rPr>
      </w:pPr>
    </w:p>
    <w:p>
      <w:pPr>
        <w:spacing w:after="0" w:line="240" w:lineRule="auto"/>
        <w:jc w:val="both"/>
        <w:rPr>
          <w:rFonts w:hint="default" w:ascii="Times New Roman" w:hAnsi="Times New Roman" w:eastAsia="SimSun"/>
          <w:sz w:val="24"/>
          <w:szCs w:val="24"/>
          <w:lang w:val="en-US"/>
        </w:rPr>
      </w:pPr>
    </w:p>
    <w:p>
      <w:pPr>
        <w:numPr>
          <w:ilvl w:val="0"/>
          <w:numId w:val="2"/>
        </w:numPr>
        <w:spacing w:after="0" w:line="240" w:lineRule="auto"/>
        <w:ind w:left="0" w:leftChars="0" w:firstLine="0" w:firstLineChars="0"/>
        <w:jc w:val="both"/>
        <w:rPr>
          <w:rFonts w:hint="default" w:ascii="Times New Roman" w:hAnsi="Times New Roman" w:eastAsia="SimSun" w:cs="Times New Roman"/>
          <w:b w:val="0"/>
          <w:bCs w:val="0"/>
          <w:sz w:val="24"/>
          <w:szCs w:val="24"/>
          <w:lang w:val="en-US"/>
        </w:rPr>
      </w:pPr>
      <w:r>
        <w:rPr>
          <w:rFonts w:hint="default" w:ascii="Times New Roman" w:hAnsi="Times New Roman" w:eastAsia="Times New Roman" w:cs="Times New Roman"/>
          <w:b w:val="0"/>
          <w:bCs w:val="0"/>
          <w:color w:val="000000"/>
          <w:sz w:val="24"/>
          <w:szCs w:val="24"/>
          <w:vertAlign w:val="baseline"/>
          <w:lang w:val="en-US"/>
        </w:rPr>
        <w:t>Ask and answer clarifying questions</w:t>
      </w:r>
    </w:p>
    <w:p>
      <w:pPr>
        <w:numPr>
          <w:ilvl w:val="0"/>
          <w:numId w:val="0"/>
        </w:numPr>
        <w:spacing w:after="0" w:line="240" w:lineRule="auto"/>
        <w:ind w:leftChars="0"/>
        <w:jc w:val="center"/>
        <w:rPr>
          <w:rFonts w:ascii="SimSun" w:hAnsi="SimSun" w:eastAsia="SimSun" w:cs="SimSun"/>
          <w:sz w:val="24"/>
          <w:szCs w:val="24"/>
        </w:rPr>
      </w:pPr>
      <w:r>
        <w:rPr>
          <w:rFonts w:ascii="SimSun" w:hAnsi="SimSun" w:eastAsia="SimSun" w:cs="SimSun"/>
          <w:sz w:val="24"/>
          <w:szCs w:val="24"/>
        </w:rPr>
        <w:drawing>
          <wp:inline distT="0" distB="0" distL="114300" distR="114300">
            <wp:extent cx="4825365" cy="2056130"/>
            <wp:effectExtent l="0" t="0" r="13335" b="1270"/>
            <wp:docPr id="10"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IMG_256"/>
                    <pic:cNvPicPr>
                      <a:picLocks noChangeAspect="1"/>
                    </pic:cNvPicPr>
                  </pic:nvPicPr>
                  <pic:blipFill>
                    <a:blip r:embed="rId17"/>
                    <a:stretch>
                      <a:fillRect/>
                    </a:stretch>
                  </pic:blipFill>
                  <pic:spPr>
                    <a:xfrm>
                      <a:off x="0" y="0"/>
                      <a:ext cx="4825365" cy="2056130"/>
                    </a:xfrm>
                    <a:prstGeom prst="rect">
                      <a:avLst/>
                    </a:prstGeom>
                    <a:noFill/>
                    <a:ln w="9525">
                      <a:noFill/>
                    </a:ln>
                  </pic:spPr>
                </pic:pic>
              </a:graphicData>
            </a:graphic>
          </wp:inline>
        </w:drawing>
      </w:r>
    </w:p>
    <w:p>
      <w:pPr>
        <w:spacing w:after="0" w:line="240" w:lineRule="auto"/>
        <w:jc w:val="center"/>
        <w:rPr>
          <w:rFonts w:hint="default" w:ascii="SimSun" w:hAnsi="SimSun" w:eastAsia="SimSun" w:cs="SimSun"/>
          <w:sz w:val="24"/>
          <w:szCs w:val="24"/>
          <w:lang w:val="en-US"/>
        </w:rPr>
      </w:pPr>
      <w:r>
        <w:rPr>
          <w:rFonts w:hint="default" w:ascii="Times New Roman" w:hAnsi="Times New Roman" w:eastAsia="Calibri" w:cs="Times New Roman"/>
          <w:sz w:val="24"/>
          <w:szCs w:val="24"/>
          <w:lang w:val="en-US"/>
        </w:rPr>
        <w:t xml:space="preserve">Source </w:t>
      </w:r>
      <w:r>
        <w:rPr>
          <w:rFonts w:ascii="Times New Roman" w:hAnsi="Times New Roman" w:eastAsia="Calibri" w:cs="Times New Roman"/>
          <w:sz w:val="24"/>
          <w:szCs w:val="24"/>
        </w:rPr>
        <w:t xml:space="preserve">; </w:t>
      </w:r>
      <w:r>
        <w:rPr>
          <w:rFonts w:hint="default" w:ascii="Times New Roman" w:hAnsi="Times New Roman" w:eastAsia="Calibri" w:cs="Times New Roman"/>
          <w:sz w:val="24"/>
          <w:szCs w:val="24"/>
          <w:lang w:val="en-US"/>
        </w:rPr>
        <w:t>Researcher</w:t>
      </w:r>
    </w:p>
    <w:p>
      <w:pPr>
        <w:spacing w:after="0" w:line="240" w:lineRule="auto"/>
        <w:jc w:val="center"/>
        <w:rPr>
          <w:rFonts w:ascii="Times New Roman" w:hAnsi="Times New Roman" w:eastAsia="SimSun" w:cs="Times New Roman"/>
          <w:sz w:val="24"/>
          <w:szCs w:val="24"/>
        </w:rPr>
      </w:pPr>
      <w:r>
        <w:rPr>
          <w:rFonts w:hint="default" w:ascii="Times New Roman" w:hAnsi="Times New Roman" w:eastAsia="SimSun" w:cs="Times New Roman"/>
          <w:sz w:val="24"/>
          <w:szCs w:val="24"/>
          <w:lang w:val="en-US"/>
        </w:rPr>
        <w:t>Figure</w:t>
      </w:r>
      <w:r>
        <w:rPr>
          <w:rFonts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9</w:t>
      </w:r>
      <w:r>
        <w:rPr>
          <w:rFonts w:ascii="Times New Roman" w:hAnsi="Times New Roman" w:eastAsia="SimSun" w:cs="Times New Roman"/>
          <w:sz w:val="24"/>
          <w:szCs w:val="24"/>
        </w:rPr>
        <w:t xml:space="preserve">. </w:t>
      </w:r>
      <w:r>
        <w:rPr>
          <w:rFonts w:hint="default" w:ascii="Times New Roman" w:hAnsi="Times New Roman" w:eastAsia="SimSun"/>
          <w:sz w:val="24"/>
          <w:szCs w:val="24"/>
        </w:rPr>
        <w:t>Ask and answer clarifying questions</w:t>
      </w:r>
    </w:p>
    <w:p>
      <w:pPr>
        <w:spacing w:after="0" w:line="240" w:lineRule="auto"/>
        <w:jc w:val="both"/>
        <w:rPr>
          <w:rFonts w:ascii="Times New Roman" w:hAnsi="Times New Roman" w:eastAsia="SimSun" w:cs="Times New Roman"/>
          <w:sz w:val="24"/>
          <w:szCs w:val="24"/>
        </w:rPr>
      </w:pPr>
      <w:r>
        <w:rPr>
          <w:rFonts w:hint="default" w:ascii="Times New Roman" w:hAnsi="Times New Roman" w:eastAsia="SimSun" w:cs="Times New Roman"/>
          <w:sz w:val="24"/>
          <w:szCs w:val="24"/>
          <w:lang w:val="en-US"/>
        </w:rPr>
        <w:tab/>
      </w:r>
      <w:r>
        <w:rPr>
          <w:rFonts w:hint="default" w:ascii="Times New Roman" w:hAnsi="Times New Roman" w:eastAsia="SimSun"/>
          <w:sz w:val="24"/>
          <w:szCs w:val="24"/>
          <w:lang w:val="en-US"/>
        </w:rPr>
        <w:t>In the picture above, it is found that the largest value is 80%  with the items are "It takes an increase in student character at this time", as much as 78% the need for character application towards a rational and intelligent society" and finally 75% stated "the main learning objectives should be oriented towards character building</w:t>
      </w:r>
      <w:r>
        <w:rPr>
          <w:rFonts w:ascii="Times New Roman" w:hAnsi="Times New Roman" w:eastAsia="SimSun" w:cs="Times New Roman"/>
          <w:sz w:val="24"/>
          <w:szCs w:val="24"/>
        </w:rPr>
        <w:t>.</w:t>
      </w:r>
    </w:p>
    <w:p>
      <w:pPr>
        <w:spacing w:after="0" w:line="240" w:lineRule="auto"/>
        <w:jc w:val="both"/>
        <w:rPr>
          <w:rFonts w:ascii="Times New Roman" w:hAnsi="Times New Roman" w:eastAsia="SimSun" w:cs="Times New Roman"/>
          <w:sz w:val="24"/>
          <w:szCs w:val="24"/>
        </w:rPr>
      </w:pPr>
    </w:p>
    <w:p>
      <w:pPr>
        <w:numPr>
          <w:ilvl w:val="0"/>
          <w:numId w:val="2"/>
        </w:numPr>
        <w:spacing w:after="0" w:line="240" w:lineRule="auto"/>
        <w:jc w:val="both"/>
        <w:rPr>
          <w:rFonts w:hint="default" w:ascii="Times New Roman" w:hAnsi="Times New Roman" w:eastAsia="SimSun" w:cs="Times New Roman"/>
          <w:b w:val="0"/>
          <w:bCs w:val="0"/>
          <w:sz w:val="24"/>
          <w:szCs w:val="24"/>
        </w:rPr>
      </w:pPr>
      <w:r>
        <w:rPr>
          <w:rStyle w:val="7"/>
          <w:rFonts w:hint="default" w:ascii="Times New Roman" w:hAnsi="Times New Roman" w:cs="Times New Roman"/>
          <w:b w:val="0"/>
          <w:bCs w:val="0"/>
          <w:sz w:val="24"/>
          <w:szCs w:val="24"/>
        </w:rPr>
        <w:t>Consider reliable sources</w:t>
      </w:r>
    </w:p>
    <w:p>
      <w:pPr>
        <w:spacing w:after="0" w:line="240" w:lineRule="auto"/>
        <w:jc w:val="both"/>
        <w:rPr>
          <w:rFonts w:ascii="Times New Roman" w:hAnsi="Times New Roman" w:eastAsia="SimSun" w:cs="Times New Roman"/>
          <w:sz w:val="24"/>
          <w:szCs w:val="24"/>
        </w:rPr>
      </w:pPr>
    </w:p>
    <w:p>
      <w:pPr>
        <w:spacing w:after="0" w:line="240" w:lineRule="auto"/>
        <w:jc w:val="center"/>
        <w:rPr>
          <w:rFonts w:ascii="SimSun" w:hAnsi="SimSun" w:eastAsia="SimSun" w:cs="SimSun"/>
          <w:sz w:val="24"/>
          <w:szCs w:val="24"/>
        </w:rPr>
      </w:pPr>
      <w:r>
        <w:rPr>
          <w:rFonts w:ascii="SimSun" w:hAnsi="SimSun" w:eastAsia="SimSun" w:cs="SimSun"/>
          <w:sz w:val="24"/>
          <w:szCs w:val="24"/>
        </w:rPr>
        <w:drawing>
          <wp:inline distT="0" distB="0" distL="114300" distR="114300">
            <wp:extent cx="5007610" cy="1897380"/>
            <wp:effectExtent l="0" t="0" r="2540" b="7620"/>
            <wp:docPr id="11"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IMG_256"/>
                    <pic:cNvPicPr>
                      <a:picLocks noChangeAspect="1"/>
                    </pic:cNvPicPr>
                  </pic:nvPicPr>
                  <pic:blipFill>
                    <a:blip r:embed="rId18"/>
                    <a:stretch>
                      <a:fillRect/>
                    </a:stretch>
                  </pic:blipFill>
                  <pic:spPr>
                    <a:xfrm>
                      <a:off x="0" y="0"/>
                      <a:ext cx="5007610" cy="1897380"/>
                    </a:xfrm>
                    <a:prstGeom prst="rect">
                      <a:avLst/>
                    </a:prstGeom>
                    <a:noFill/>
                    <a:ln w="9525">
                      <a:noFill/>
                    </a:ln>
                  </pic:spPr>
                </pic:pic>
              </a:graphicData>
            </a:graphic>
          </wp:inline>
        </w:drawing>
      </w:r>
    </w:p>
    <w:p>
      <w:pPr>
        <w:spacing w:after="0" w:line="240" w:lineRule="auto"/>
        <w:jc w:val="center"/>
        <w:rPr>
          <w:rFonts w:hint="default" w:ascii="SimSun" w:hAnsi="SimSun" w:eastAsia="SimSun" w:cs="SimSun"/>
          <w:sz w:val="24"/>
          <w:szCs w:val="24"/>
          <w:lang w:val="en-US"/>
        </w:rPr>
      </w:pPr>
      <w:r>
        <w:rPr>
          <w:rFonts w:hint="default" w:ascii="Times New Roman" w:hAnsi="Times New Roman" w:eastAsia="SimSun"/>
          <w:sz w:val="24"/>
          <w:szCs w:val="24"/>
          <w:lang w:val="en-US"/>
        </w:rPr>
        <w:t>Source ; Researcher</w:t>
      </w:r>
    </w:p>
    <w:p>
      <w:pPr>
        <w:spacing w:after="0" w:line="240" w:lineRule="auto"/>
        <w:jc w:val="center"/>
        <w:rPr>
          <w:rFonts w:ascii="Times New Roman" w:hAnsi="Times New Roman" w:eastAsia="SimSun" w:cs="Times New Roman"/>
          <w:b w:val="0"/>
          <w:bCs w:val="0"/>
          <w:sz w:val="24"/>
          <w:szCs w:val="24"/>
        </w:rPr>
      </w:pPr>
      <w:r>
        <w:rPr>
          <w:rFonts w:hint="default" w:ascii="Times New Roman" w:hAnsi="Times New Roman" w:eastAsia="SimSun" w:cs="Times New Roman"/>
          <w:sz w:val="24"/>
          <w:szCs w:val="24"/>
          <w:lang w:val="en-US"/>
        </w:rPr>
        <w:t>Figure</w:t>
      </w:r>
      <w:r>
        <w:rPr>
          <w:rFonts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10.</w:t>
      </w:r>
      <w:r>
        <w:rPr>
          <w:rFonts w:ascii="Times New Roman" w:hAnsi="Times New Roman" w:eastAsia="SimSun" w:cs="Times New Roman"/>
          <w:sz w:val="24"/>
          <w:szCs w:val="24"/>
        </w:rPr>
        <w:t xml:space="preserve"> </w:t>
      </w:r>
      <w:r>
        <w:rPr>
          <w:rFonts w:hint="default" w:ascii="Times New Roman" w:hAnsi="Times New Roman" w:eastAsia="SimSun"/>
          <w:sz w:val="24"/>
          <w:szCs w:val="24"/>
        </w:rPr>
        <w:t>Consider reliable sources</w:t>
      </w:r>
    </w:p>
    <w:p>
      <w:pPr>
        <w:spacing w:after="0" w:line="240" w:lineRule="auto"/>
        <w:jc w:val="both"/>
        <w:rPr>
          <w:rFonts w:ascii="Times New Roman" w:hAnsi="Times New Roman" w:eastAsia="Calibri" w:cs="Times New Roman"/>
          <w:sz w:val="24"/>
          <w:szCs w:val="24"/>
        </w:rPr>
      </w:pPr>
      <w:r>
        <w:rPr>
          <w:rFonts w:hint="default" w:ascii="Times New Roman" w:hAnsi="Times New Roman" w:eastAsia="SimSun" w:cs="Times New Roman"/>
          <w:b w:val="0"/>
          <w:bCs w:val="0"/>
          <w:sz w:val="24"/>
          <w:szCs w:val="24"/>
          <w:lang w:val="en-US"/>
        </w:rPr>
        <w:tab/>
      </w:r>
      <w:r>
        <w:rPr>
          <w:rFonts w:hint="default" w:ascii="Times New Roman" w:hAnsi="Times New Roman" w:eastAsia="SimSun"/>
          <w:b w:val="0"/>
          <w:bCs w:val="0"/>
          <w:sz w:val="24"/>
          <w:szCs w:val="24"/>
          <w:lang w:val="en-US"/>
        </w:rPr>
        <w:t>Based on the picture above, it was found that the largest result value was 94% found in the statement items that "the selection of colleagues based on reputation or track record in a team, 85% of students stated "in making programs or making any statements should use procedures that have been recognized as valid, 80 % is found in the statement item that "in making a decision, several sources' opinions must be considered.</w:t>
      </w:r>
    </w:p>
    <w:p>
      <w:pPr>
        <w:spacing w:after="0" w:line="240" w:lineRule="auto"/>
        <w:jc w:val="both"/>
        <w:rPr>
          <w:rFonts w:ascii="Times New Roman" w:hAnsi="Times New Roman" w:eastAsia="Calibri" w:cs="Times New Roman"/>
          <w:sz w:val="24"/>
          <w:szCs w:val="24"/>
        </w:rPr>
      </w:pPr>
    </w:p>
    <w:p>
      <w:pPr>
        <w:spacing w:after="0" w:line="240" w:lineRule="auto"/>
        <w:jc w:val="both"/>
        <w:rPr>
          <w:rFonts w:ascii="Times New Roman" w:hAnsi="Times New Roman" w:eastAsia="Calibri" w:cs="Times New Roman"/>
          <w:sz w:val="24"/>
          <w:szCs w:val="24"/>
        </w:rPr>
      </w:pPr>
    </w:p>
    <w:p>
      <w:pPr>
        <w:spacing w:after="0" w:line="240" w:lineRule="auto"/>
        <w:jc w:val="both"/>
        <w:rPr>
          <w:rFonts w:ascii="Times New Roman" w:hAnsi="Times New Roman" w:eastAsia="Calibri" w:cs="Times New Roman"/>
          <w:sz w:val="24"/>
          <w:szCs w:val="24"/>
        </w:rPr>
      </w:pPr>
    </w:p>
    <w:p>
      <w:pPr>
        <w:spacing w:after="0" w:line="240" w:lineRule="auto"/>
        <w:jc w:val="both"/>
        <w:rPr>
          <w:rFonts w:ascii="Times New Roman" w:hAnsi="Times New Roman" w:eastAsia="Calibri" w:cs="Times New Roman"/>
          <w:sz w:val="24"/>
          <w:szCs w:val="24"/>
        </w:rPr>
      </w:pPr>
    </w:p>
    <w:p>
      <w:pPr>
        <w:spacing w:after="0" w:line="240" w:lineRule="auto"/>
        <w:jc w:val="both"/>
        <w:rPr>
          <w:rFonts w:ascii="Times New Roman" w:hAnsi="Times New Roman" w:eastAsia="Calibri" w:cs="Times New Roman"/>
          <w:sz w:val="24"/>
          <w:szCs w:val="24"/>
        </w:rPr>
      </w:pPr>
    </w:p>
    <w:p>
      <w:pPr>
        <w:spacing w:after="0" w:line="240" w:lineRule="auto"/>
        <w:jc w:val="both"/>
        <w:rPr>
          <w:rFonts w:ascii="Times New Roman" w:hAnsi="Times New Roman" w:eastAsia="Calibri" w:cs="Times New Roman"/>
          <w:sz w:val="24"/>
          <w:szCs w:val="24"/>
        </w:rPr>
      </w:pPr>
    </w:p>
    <w:p>
      <w:pPr>
        <w:spacing w:after="0" w:line="240" w:lineRule="auto"/>
        <w:jc w:val="both"/>
        <w:rPr>
          <w:rFonts w:ascii="Times New Roman" w:hAnsi="Times New Roman" w:eastAsia="Calibri" w:cs="Times New Roman"/>
          <w:sz w:val="24"/>
          <w:szCs w:val="24"/>
        </w:rPr>
      </w:pPr>
    </w:p>
    <w:p>
      <w:pPr>
        <w:spacing w:after="0" w:line="240" w:lineRule="auto"/>
        <w:jc w:val="both"/>
        <w:rPr>
          <w:rFonts w:ascii="Times New Roman" w:hAnsi="Times New Roman" w:eastAsia="Calibri" w:cs="Times New Roman"/>
          <w:sz w:val="24"/>
          <w:szCs w:val="24"/>
        </w:rPr>
      </w:pPr>
    </w:p>
    <w:p>
      <w:pPr>
        <w:spacing w:after="0" w:line="240" w:lineRule="auto"/>
        <w:jc w:val="both"/>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lang w:val="en-US"/>
        </w:rPr>
        <w:t xml:space="preserve"> </w:t>
      </w:r>
    </w:p>
    <w:p>
      <w:pPr>
        <w:spacing w:after="0" w:line="240" w:lineRule="auto"/>
        <w:jc w:val="both"/>
        <w:rPr>
          <w:rFonts w:ascii="Times New Roman" w:hAnsi="Times New Roman" w:eastAsia="Calibri" w:cs="Times New Roman"/>
          <w:sz w:val="24"/>
          <w:szCs w:val="24"/>
        </w:rPr>
      </w:pPr>
    </w:p>
    <w:p>
      <w:pPr>
        <w:numPr>
          <w:ilvl w:val="0"/>
          <w:numId w:val="2"/>
        </w:numPr>
        <w:spacing w:after="0" w:line="240" w:lineRule="auto"/>
        <w:jc w:val="both"/>
        <w:rPr>
          <w:rFonts w:ascii="Times New Roman" w:hAnsi="Times New Roman" w:eastAsia="SimSun" w:cs="Times New Roman"/>
          <w:sz w:val="24"/>
          <w:szCs w:val="24"/>
        </w:rPr>
      </w:pPr>
      <w:r>
        <w:rPr>
          <w:rFonts w:ascii="Times New Roman" w:hAnsi="Times New Roman" w:eastAsia="SimSun" w:cs="Times New Roman"/>
          <w:b w:val="0"/>
          <w:bCs w:val="0"/>
          <w:sz w:val="24"/>
          <w:szCs w:val="24"/>
          <w:lang w:val="id-ID"/>
        </w:rPr>
        <w:t>O</w:t>
      </w:r>
      <w:r>
        <w:rPr>
          <w:rFonts w:ascii="Times New Roman" w:hAnsi="Times New Roman" w:eastAsia="SimSun" w:cs="Times New Roman"/>
          <w:b w:val="0"/>
          <w:bCs w:val="0"/>
          <w:sz w:val="24"/>
          <w:szCs w:val="24"/>
        </w:rPr>
        <w:t>bserva</w:t>
      </w:r>
      <w:r>
        <w:rPr>
          <w:rFonts w:hint="default" w:ascii="Times New Roman" w:hAnsi="Times New Roman" w:eastAsia="SimSun" w:cs="Times New Roman"/>
          <w:b w:val="0"/>
          <w:bCs w:val="0"/>
          <w:sz w:val="24"/>
          <w:szCs w:val="24"/>
          <w:lang w:val="en-US"/>
        </w:rPr>
        <w:t>t</w:t>
      </w:r>
      <w:r>
        <w:rPr>
          <w:rFonts w:ascii="Times New Roman" w:hAnsi="Times New Roman" w:eastAsia="SimSun" w:cs="Times New Roman"/>
          <w:b w:val="0"/>
          <w:bCs w:val="0"/>
          <w:sz w:val="24"/>
          <w:szCs w:val="24"/>
        </w:rPr>
        <w:t>i</w:t>
      </w:r>
      <w:r>
        <w:rPr>
          <w:rFonts w:hint="default" w:ascii="Times New Roman" w:hAnsi="Times New Roman" w:eastAsia="SimSun" w:cs="Times New Roman"/>
          <w:b w:val="0"/>
          <w:bCs w:val="0"/>
          <w:sz w:val="24"/>
          <w:szCs w:val="24"/>
          <w:lang w:val="en-US"/>
        </w:rPr>
        <w:t>on</w:t>
      </w:r>
    </w:p>
    <w:p>
      <w:pPr>
        <w:numPr>
          <w:ilvl w:val="0"/>
          <w:numId w:val="0"/>
        </w:numPr>
        <w:spacing w:after="0" w:line="240" w:lineRule="auto"/>
        <w:jc w:val="both"/>
        <w:rPr>
          <w:rFonts w:ascii="Times New Roman" w:hAnsi="Times New Roman" w:eastAsia="SimSun" w:cs="Times New Roman"/>
          <w:sz w:val="24"/>
          <w:szCs w:val="24"/>
        </w:rPr>
      </w:pPr>
    </w:p>
    <w:p>
      <w:pPr>
        <w:spacing w:after="0" w:line="240" w:lineRule="auto"/>
        <w:jc w:val="center"/>
        <w:rPr>
          <w:rFonts w:hint="default" w:ascii="Times New Roman" w:hAnsi="Times New Roman" w:eastAsia="Calibri" w:cs="Times New Roman"/>
          <w:sz w:val="24"/>
          <w:szCs w:val="24"/>
          <w:lang w:val="en-US"/>
        </w:rPr>
      </w:pPr>
      <w:r>
        <w:rPr>
          <w:rFonts w:ascii="SimSun" w:hAnsi="SimSun" w:eastAsia="SimSun" w:cs="SimSun"/>
          <w:sz w:val="24"/>
          <w:szCs w:val="24"/>
        </w:rPr>
        <w:drawing>
          <wp:inline distT="0" distB="0" distL="114300" distR="114300">
            <wp:extent cx="4237990" cy="2651125"/>
            <wp:effectExtent l="0" t="0" r="10160" b="15875"/>
            <wp:docPr id="1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descr="IMG_256"/>
                    <pic:cNvPicPr>
                      <a:picLocks noChangeAspect="1"/>
                    </pic:cNvPicPr>
                  </pic:nvPicPr>
                  <pic:blipFill>
                    <a:blip r:embed="rId19"/>
                    <a:stretch>
                      <a:fillRect/>
                    </a:stretch>
                  </pic:blipFill>
                  <pic:spPr>
                    <a:xfrm>
                      <a:off x="0" y="0"/>
                      <a:ext cx="4237990" cy="2651125"/>
                    </a:xfrm>
                    <a:prstGeom prst="rect">
                      <a:avLst/>
                    </a:prstGeom>
                    <a:noFill/>
                    <a:ln w="9525">
                      <a:noFill/>
                    </a:ln>
                  </pic:spPr>
                </pic:pic>
              </a:graphicData>
            </a:graphic>
          </wp:inline>
        </w:drawing>
      </w:r>
    </w:p>
    <w:p>
      <w:pPr>
        <w:spacing w:after="0" w:line="240" w:lineRule="auto"/>
        <w:jc w:val="both"/>
        <w:rPr>
          <w:rFonts w:hint="default" w:ascii="Times New Roman" w:hAnsi="Times New Roman" w:eastAsia="SimSun" w:cs="Times New Roman"/>
          <w:b w:val="0"/>
          <w:bCs w:val="0"/>
          <w:sz w:val="24"/>
          <w:szCs w:val="24"/>
          <w:lang w:val="en-US"/>
        </w:rPr>
      </w:pPr>
      <w:r>
        <w:rPr>
          <w:rFonts w:hint="default" w:ascii="Times New Roman" w:hAnsi="Times New Roman" w:eastAsia="SimSun" w:cs="Times New Roman"/>
          <w:b w:val="0"/>
          <w:bCs w:val="0"/>
          <w:sz w:val="24"/>
          <w:szCs w:val="24"/>
          <w:lang w:val="en-US"/>
        </w:rPr>
        <w:tab/>
      </w:r>
      <w:r>
        <w:rPr>
          <w:rFonts w:hint="default" w:ascii="Times New Roman" w:hAnsi="Times New Roman" w:eastAsia="SimSun" w:cs="Times New Roman"/>
          <w:b w:val="0"/>
          <w:bCs w:val="0"/>
          <w:sz w:val="24"/>
          <w:szCs w:val="24"/>
          <w:lang w:val="en-US"/>
        </w:rPr>
        <w:tab/>
      </w:r>
      <w:r>
        <w:rPr>
          <w:rFonts w:hint="default" w:ascii="Times New Roman" w:hAnsi="Times New Roman" w:eastAsia="SimSun" w:cs="Times New Roman"/>
          <w:b w:val="0"/>
          <w:bCs w:val="0"/>
          <w:sz w:val="24"/>
          <w:szCs w:val="24"/>
          <w:lang w:val="en-US"/>
        </w:rPr>
        <w:tab/>
      </w:r>
      <w:r>
        <w:rPr>
          <w:rFonts w:hint="default" w:ascii="Times New Roman" w:hAnsi="Times New Roman" w:eastAsia="SimSun" w:cs="Times New Roman"/>
          <w:b w:val="0"/>
          <w:bCs w:val="0"/>
          <w:sz w:val="24"/>
          <w:szCs w:val="24"/>
          <w:lang w:val="en-US"/>
        </w:rPr>
        <w:tab/>
      </w:r>
      <w:r>
        <w:rPr>
          <w:rFonts w:hint="default" w:ascii="Times New Roman" w:hAnsi="Times New Roman" w:eastAsia="SimSun" w:cs="Times New Roman"/>
          <w:b w:val="0"/>
          <w:bCs w:val="0"/>
          <w:sz w:val="24"/>
          <w:szCs w:val="24"/>
          <w:lang w:val="en-US"/>
        </w:rPr>
        <w:tab/>
      </w:r>
      <w:r>
        <w:rPr>
          <w:rFonts w:hint="default" w:ascii="Times New Roman" w:hAnsi="Times New Roman" w:eastAsia="SimSun"/>
          <w:b w:val="0"/>
          <w:bCs w:val="0"/>
          <w:sz w:val="24"/>
          <w:szCs w:val="24"/>
          <w:lang w:val="en-US"/>
        </w:rPr>
        <w:t>Source ; Researcher</w:t>
      </w:r>
    </w:p>
    <w:p>
      <w:pPr>
        <w:spacing w:after="0" w:line="240" w:lineRule="auto"/>
        <w:jc w:val="cente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Figure</w:t>
      </w:r>
      <w:r>
        <w:rPr>
          <w:rFonts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11</w:t>
      </w:r>
      <w:r>
        <w:rPr>
          <w:rFonts w:ascii="Times New Roman" w:hAnsi="Times New Roman" w:eastAsia="SimSun" w:cs="Times New Roman"/>
          <w:sz w:val="24"/>
          <w:szCs w:val="24"/>
        </w:rPr>
        <w:t>. Observa</w:t>
      </w:r>
      <w:r>
        <w:rPr>
          <w:rFonts w:hint="default" w:ascii="Times New Roman" w:hAnsi="Times New Roman" w:eastAsia="SimSun" w:cs="Times New Roman"/>
          <w:sz w:val="24"/>
          <w:szCs w:val="24"/>
          <w:lang w:val="en-US"/>
        </w:rPr>
        <w:t>t</w:t>
      </w:r>
      <w:r>
        <w:rPr>
          <w:rFonts w:ascii="Times New Roman" w:hAnsi="Times New Roman" w:eastAsia="SimSun" w:cs="Times New Roman"/>
          <w:sz w:val="24"/>
          <w:szCs w:val="24"/>
        </w:rPr>
        <w:t>i</w:t>
      </w:r>
      <w:r>
        <w:rPr>
          <w:rFonts w:hint="default" w:ascii="Times New Roman" w:hAnsi="Times New Roman" w:eastAsia="SimSun" w:cs="Times New Roman"/>
          <w:sz w:val="24"/>
          <w:szCs w:val="24"/>
          <w:lang w:val="en-US"/>
        </w:rPr>
        <w:t>on</w:t>
      </w:r>
    </w:p>
    <w:p>
      <w:pPr>
        <w:spacing w:after="0" w:line="240" w:lineRule="auto"/>
        <w:jc w:val="both"/>
        <w:rPr>
          <w:rFonts w:hint="default" w:ascii="Times New Roman" w:hAnsi="Times New Roman" w:eastAsia="SimSun"/>
          <w:sz w:val="24"/>
          <w:szCs w:val="24"/>
        </w:rPr>
      </w:pPr>
      <w:r>
        <w:rPr>
          <w:rFonts w:hint="default" w:ascii="Times New Roman" w:hAnsi="Times New Roman" w:eastAsia="SimSun"/>
          <w:sz w:val="24"/>
          <w:szCs w:val="24"/>
        </w:rPr>
        <w:t>In the picture above, it was found that the largest value was 99% stating that "the time gap between observation and report generation needs to be considered", and 90% stated the need for technology utilization in reporting.</w:t>
      </w:r>
    </w:p>
    <w:p>
      <w:pPr>
        <w:spacing w:after="0" w:line="240" w:lineRule="auto"/>
        <w:jc w:val="both"/>
        <w:rPr>
          <w:rFonts w:hint="default" w:ascii="Times New Roman" w:hAnsi="Times New Roman" w:eastAsia="SimSun"/>
          <w:sz w:val="24"/>
          <w:szCs w:val="24"/>
        </w:rPr>
      </w:pPr>
    </w:p>
    <w:p>
      <w:pPr>
        <w:numPr>
          <w:ilvl w:val="0"/>
          <w:numId w:val="2"/>
        </w:numPr>
        <w:spacing w:after="0" w:line="240" w:lineRule="auto"/>
        <w:ind w:left="0" w:leftChars="0" w:firstLine="0" w:firstLineChars="0"/>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Generalize</w:t>
      </w:r>
    </w:p>
    <w:p>
      <w:pPr>
        <w:spacing w:after="0" w:line="240" w:lineRule="auto"/>
        <w:jc w:val="center"/>
        <w:rPr>
          <w:rFonts w:ascii="Times New Roman" w:hAnsi="Times New Roman" w:eastAsia="SimSun"/>
          <w:sz w:val="24"/>
          <w:szCs w:val="24"/>
        </w:rPr>
      </w:pPr>
      <w:r>
        <w:rPr>
          <w:rFonts w:ascii="SimSun" w:hAnsi="SimSun" w:eastAsia="SimSun" w:cs="SimSun"/>
          <w:sz w:val="24"/>
          <w:szCs w:val="24"/>
        </w:rPr>
        <w:drawing>
          <wp:inline distT="0" distB="0" distL="114300" distR="114300">
            <wp:extent cx="4797425" cy="2346325"/>
            <wp:effectExtent l="0" t="0" r="3175" b="15875"/>
            <wp:docPr id="14"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descr="IMG_256"/>
                    <pic:cNvPicPr>
                      <a:picLocks noChangeAspect="1"/>
                    </pic:cNvPicPr>
                  </pic:nvPicPr>
                  <pic:blipFill>
                    <a:blip r:embed="rId20"/>
                    <a:stretch>
                      <a:fillRect/>
                    </a:stretch>
                  </pic:blipFill>
                  <pic:spPr>
                    <a:xfrm>
                      <a:off x="0" y="0"/>
                      <a:ext cx="4797425" cy="2346325"/>
                    </a:xfrm>
                    <a:prstGeom prst="rect">
                      <a:avLst/>
                    </a:prstGeom>
                    <a:noFill/>
                    <a:ln w="9525">
                      <a:noFill/>
                    </a:ln>
                  </pic:spPr>
                </pic:pic>
              </a:graphicData>
            </a:graphic>
          </wp:inline>
        </w:drawing>
      </w:r>
    </w:p>
    <w:p>
      <w:pPr>
        <w:spacing w:after="0" w:line="240" w:lineRule="auto"/>
        <w:jc w:val="center"/>
        <w:rPr>
          <w:rFonts w:hint="default" w:ascii="Times New Roman" w:hAnsi="Times New Roman" w:eastAsia="SimSun" w:cs="Times New Roman"/>
          <w:sz w:val="24"/>
          <w:szCs w:val="24"/>
          <w:lang w:val="en-US"/>
        </w:rPr>
      </w:pPr>
      <w:r>
        <w:rPr>
          <w:rFonts w:hint="default" w:ascii="Times New Roman" w:hAnsi="Times New Roman" w:eastAsia="SimSun"/>
          <w:sz w:val="24"/>
          <w:szCs w:val="24"/>
          <w:lang w:val="en-US"/>
        </w:rPr>
        <w:t>Source ; Researcher</w:t>
      </w:r>
    </w:p>
    <w:p>
      <w:pPr>
        <w:spacing w:after="0" w:line="240" w:lineRule="auto"/>
        <w:jc w:val="cente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xml:space="preserve">Figure </w:t>
      </w:r>
      <w:r>
        <w:rPr>
          <w:rFonts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12</w:t>
      </w:r>
      <w:r>
        <w:rPr>
          <w:rFonts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Generalize</w:t>
      </w:r>
    </w:p>
    <w:p>
      <w:pPr>
        <w:spacing w:after="0" w:line="240" w:lineRule="auto"/>
        <w:jc w:val="both"/>
        <w:rPr>
          <w:rFonts w:ascii="Times New Roman" w:hAnsi="Times New Roman" w:eastAsia="SimSun" w:cs="Times New Roman"/>
          <w:sz w:val="24"/>
          <w:szCs w:val="24"/>
        </w:rPr>
      </w:pPr>
      <w:r>
        <w:rPr>
          <w:rFonts w:hint="default" w:ascii="Times New Roman" w:hAnsi="Times New Roman" w:eastAsia="SimSun"/>
          <w:sz w:val="24"/>
          <w:szCs w:val="24"/>
        </w:rPr>
        <w:t>In the picture above, it is found that 100% of students stated that there must be a limit in making conclusions, accompanied by statement items stating that in taking samples they should pay attention to previous events. The next value of 94% states that in making conclusions the need for early events.</w:t>
      </w:r>
    </w:p>
    <w:p>
      <w:pPr>
        <w:spacing w:after="0" w:line="240" w:lineRule="auto"/>
        <w:jc w:val="both"/>
        <w:rPr>
          <w:rFonts w:ascii="Times New Roman" w:hAnsi="Times New Roman" w:eastAsia="SimSun" w:cs="Times New Roman"/>
          <w:sz w:val="24"/>
          <w:szCs w:val="24"/>
        </w:rPr>
      </w:pPr>
    </w:p>
    <w:p>
      <w:pPr>
        <w:spacing w:after="0" w:line="240" w:lineRule="auto"/>
        <w:jc w:val="both"/>
        <w:rPr>
          <w:rFonts w:ascii="Times New Roman" w:hAnsi="Times New Roman" w:eastAsia="SimSun" w:cs="Times New Roman"/>
          <w:sz w:val="24"/>
          <w:szCs w:val="24"/>
        </w:rPr>
      </w:pPr>
    </w:p>
    <w:p>
      <w:pPr>
        <w:spacing w:after="0" w:line="240" w:lineRule="auto"/>
        <w:jc w:val="both"/>
        <w:rPr>
          <w:rFonts w:ascii="Times New Roman" w:hAnsi="Times New Roman" w:eastAsia="SimSun" w:cs="Times New Roman"/>
          <w:sz w:val="24"/>
          <w:szCs w:val="24"/>
        </w:rPr>
      </w:pPr>
    </w:p>
    <w:p>
      <w:pPr>
        <w:spacing w:after="0" w:line="240" w:lineRule="auto"/>
        <w:jc w:val="both"/>
        <w:rPr>
          <w:rFonts w:ascii="Times New Roman" w:hAnsi="Times New Roman" w:eastAsia="SimSun" w:cs="Times New Roman"/>
          <w:sz w:val="24"/>
          <w:szCs w:val="24"/>
        </w:rPr>
      </w:pPr>
    </w:p>
    <w:p>
      <w:pPr>
        <w:spacing w:after="0" w:line="240" w:lineRule="auto"/>
        <w:jc w:val="both"/>
        <w:rPr>
          <w:rFonts w:ascii="Times New Roman" w:hAnsi="Times New Roman" w:eastAsia="SimSun" w:cs="Times New Roman"/>
          <w:sz w:val="24"/>
          <w:szCs w:val="24"/>
        </w:rPr>
      </w:pPr>
    </w:p>
    <w:p>
      <w:pPr>
        <w:spacing w:after="0" w:line="240" w:lineRule="auto"/>
        <w:jc w:val="both"/>
        <w:rPr>
          <w:rFonts w:ascii="Times New Roman" w:hAnsi="Times New Roman" w:eastAsia="SimSun" w:cs="Times New Roman"/>
          <w:sz w:val="24"/>
          <w:szCs w:val="24"/>
        </w:rPr>
      </w:pPr>
    </w:p>
    <w:p>
      <w:pPr>
        <w:numPr>
          <w:ilvl w:val="0"/>
          <w:numId w:val="2"/>
        </w:numPr>
        <w:spacing w:after="0" w:line="240" w:lineRule="auto"/>
        <w:jc w:val="both"/>
        <w:rPr>
          <w:rFonts w:hint="default" w:ascii="Times New Roman" w:hAnsi="Times New Roman" w:eastAsia="SimSun" w:cs="Times New Roman"/>
          <w:b w:val="0"/>
          <w:bCs w:val="0"/>
          <w:sz w:val="24"/>
          <w:szCs w:val="24"/>
        </w:rPr>
      </w:pPr>
      <w:r>
        <w:rPr>
          <w:rStyle w:val="7"/>
          <w:rFonts w:hint="default" w:ascii="Times New Roman" w:hAnsi="Times New Roman" w:cs="Times New Roman"/>
          <w:b w:val="0"/>
          <w:bCs w:val="0"/>
          <w:sz w:val="24"/>
          <w:szCs w:val="24"/>
        </w:rPr>
        <w:t>Provide an explanation of  conclusion</w:t>
      </w:r>
    </w:p>
    <w:p>
      <w:pPr>
        <w:spacing w:after="0" w:line="240" w:lineRule="auto"/>
        <w:jc w:val="both"/>
        <w:rPr>
          <w:rFonts w:hint="default" w:ascii="Times New Roman" w:hAnsi="Times New Roman" w:eastAsia="SimSun" w:cs="Times New Roman"/>
          <w:b w:val="0"/>
          <w:bCs w:val="0"/>
          <w:sz w:val="24"/>
          <w:szCs w:val="24"/>
        </w:rPr>
      </w:pPr>
    </w:p>
    <w:p>
      <w:pPr>
        <w:pStyle w:val="13"/>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jc w:val="center"/>
        <w:textAlignment w:val="auto"/>
        <w:rPr>
          <w:rFonts w:ascii="SimSun" w:hAnsi="SimSun" w:eastAsia="SimSun" w:cs="SimSun"/>
          <w:sz w:val="24"/>
          <w:szCs w:val="24"/>
        </w:rPr>
      </w:pPr>
      <w:r>
        <w:rPr>
          <w:rFonts w:ascii="SimSun" w:hAnsi="SimSun" w:eastAsia="SimSun" w:cs="SimSun"/>
          <w:sz w:val="24"/>
          <w:szCs w:val="24"/>
        </w:rPr>
        <w:drawing>
          <wp:inline distT="0" distB="0" distL="114300" distR="114300">
            <wp:extent cx="4215130" cy="2061845"/>
            <wp:effectExtent l="0" t="0" r="13970" b="14605"/>
            <wp:docPr id="15"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 descr="IMG_256"/>
                    <pic:cNvPicPr>
                      <a:picLocks noChangeAspect="1"/>
                    </pic:cNvPicPr>
                  </pic:nvPicPr>
                  <pic:blipFill>
                    <a:blip r:embed="rId21"/>
                    <a:stretch>
                      <a:fillRect/>
                    </a:stretch>
                  </pic:blipFill>
                  <pic:spPr>
                    <a:xfrm>
                      <a:off x="0" y="0"/>
                      <a:ext cx="4215130" cy="2061845"/>
                    </a:xfrm>
                    <a:prstGeom prst="rect">
                      <a:avLst/>
                    </a:prstGeom>
                    <a:noFill/>
                    <a:ln w="9525">
                      <a:noFill/>
                    </a:ln>
                  </pic:spPr>
                </pic:pic>
              </a:graphicData>
            </a:graphic>
          </wp:inline>
        </w:drawing>
      </w:r>
    </w:p>
    <w:p>
      <w:pPr>
        <w:pStyle w:val="13"/>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jc w:val="center"/>
        <w:textAlignment w:val="auto"/>
        <w:rPr>
          <w:rFonts w:hint="default" w:ascii="Times New Roman" w:hAnsi="Times New Roman" w:eastAsia="SimSun" w:cs="Times New Roman"/>
          <w:b w:val="0"/>
          <w:bCs/>
          <w:sz w:val="24"/>
          <w:szCs w:val="24"/>
          <w:lang w:val="en-US"/>
        </w:rPr>
      </w:pPr>
      <w:r>
        <w:rPr>
          <w:rFonts w:hint="default" w:ascii="Times New Roman" w:hAnsi="Times New Roman" w:eastAsia="SimSun"/>
          <w:b w:val="0"/>
          <w:bCs/>
          <w:sz w:val="24"/>
          <w:szCs w:val="24"/>
          <w:lang w:val="en-US"/>
        </w:rPr>
        <w:t>Source ; Researcher</w:t>
      </w:r>
    </w:p>
    <w:p>
      <w:pPr>
        <w:spacing w:after="0" w:line="240" w:lineRule="auto"/>
        <w:jc w:val="center"/>
        <w:rPr>
          <w:rStyle w:val="7"/>
          <w:rFonts w:ascii="Times New Roman" w:hAnsi="Times New Roman" w:cs="Times New Roman"/>
          <w:b w:val="0"/>
          <w:bCs w:val="0"/>
          <w:sz w:val="24"/>
          <w:szCs w:val="24"/>
        </w:rPr>
      </w:pPr>
      <w:r>
        <w:rPr>
          <w:rFonts w:hint="default" w:ascii="Times New Roman" w:hAnsi="Times New Roman" w:eastAsia="SimSun" w:cs="Times New Roman"/>
          <w:b w:val="0"/>
          <w:bCs/>
          <w:sz w:val="24"/>
          <w:szCs w:val="24"/>
          <w:lang w:val="en-US"/>
        </w:rPr>
        <w:t>Figure</w:t>
      </w:r>
      <w:r>
        <w:rPr>
          <w:rFonts w:hint="default" w:ascii="Times New Roman" w:hAnsi="Times New Roman" w:eastAsia="SimSun" w:cs="Times New Roman"/>
          <w:b w:val="0"/>
          <w:bCs/>
          <w:sz w:val="24"/>
          <w:szCs w:val="24"/>
        </w:rPr>
        <w:t xml:space="preserve"> 1</w:t>
      </w:r>
      <w:r>
        <w:rPr>
          <w:rFonts w:hint="default" w:ascii="Times New Roman" w:hAnsi="Times New Roman" w:eastAsia="SimSun" w:cs="Times New Roman"/>
          <w:b w:val="0"/>
          <w:bCs/>
          <w:sz w:val="24"/>
          <w:szCs w:val="24"/>
          <w:lang w:val="en-US"/>
        </w:rPr>
        <w:t>3</w:t>
      </w:r>
      <w:r>
        <w:rPr>
          <w:rFonts w:hint="default" w:ascii="Times New Roman" w:hAnsi="Times New Roman" w:eastAsia="SimSun" w:cs="Times New Roman"/>
          <w:b w:val="0"/>
          <w:bCs/>
          <w:sz w:val="24"/>
          <w:szCs w:val="24"/>
        </w:rPr>
        <w:t xml:space="preserve">. </w:t>
      </w:r>
      <w:r>
        <w:rPr>
          <w:rFonts w:hint="default" w:ascii="Times New Roman" w:hAnsi="Times New Roman" w:eastAsia="SimSun"/>
          <w:b w:val="0"/>
          <w:bCs/>
          <w:sz w:val="24"/>
          <w:szCs w:val="24"/>
        </w:rPr>
        <w:t>Provide an explanation of  conclusion</w:t>
      </w:r>
    </w:p>
    <w:p>
      <w:pPr>
        <w:spacing w:after="0" w:line="240" w:lineRule="auto"/>
        <w:jc w:val="both"/>
        <w:rPr>
          <w:rStyle w:val="7"/>
          <w:rFonts w:ascii="Times New Roman" w:hAnsi="Times New Roman" w:cs="Times New Roman"/>
          <w:b w:val="0"/>
          <w:bCs w:val="0"/>
          <w:sz w:val="24"/>
          <w:szCs w:val="24"/>
        </w:rPr>
      </w:pPr>
      <w:r>
        <w:rPr>
          <w:rStyle w:val="7"/>
          <w:rFonts w:hint="default" w:ascii="Times New Roman" w:hAnsi="Times New Roman"/>
          <w:b w:val="0"/>
          <w:bCs w:val="0"/>
          <w:sz w:val="24"/>
          <w:szCs w:val="24"/>
        </w:rPr>
        <w:t>Based on the picture above, it is found that the largest value is the statement item which states that understanding is needed in providing an explanation according to the source by 87%, in this case students need to strengthen cognitive control as the ability to provide explanations of inaccurate information by analyzing incident by incident to alleviate burden (Sulaeman, Raihan, Siregar, &amp; Sutrisna, 2022) and stated that the need for procedures in decision making is 86%</w:t>
      </w:r>
      <w:r>
        <w:rPr>
          <w:rStyle w:val="7"/>
          <w:rFonts w:ascii="Times New Roman" w:hAnsi="Times New Roman" w:cs="Times New Roman"/>
          <w:b w:val="0"/>
          <w:bCs w:val="0"/>
          <w:sz w:val="24"/>
          <w:szCs w:val="24"/>
        </w:rPr>
        <w:t>.</w:t>
      </w:r>
    </w:p>
    <w:p>
      <w:pPr>
        <w:spacing w:after="0" w:line="240" w:lineRule="auto"/>
        <w:jc w:val="both"/>
        <w:rPr>
          <w:rStyle w:val="7"/>
          <w:rFonts w:ascii="Times New Roman" w:hAnsi="Times New Roman" w:cs="Times New Roman"/>
          <w:b w:val="0"/>
          <w:bCs w:val="0"/>
          <w:sz w:val="24"/>
          <w:szCs w:val="24"/>
        </w:rPr>
      </w:pPr>
    </w:p>
    <w:p>
      <w:pPr>
        <w:numPr>
          <w:ilvl w:val="0"/>
          <w:numId w:val="2"/>
        </w:numPr>
        <w:spacing w:after="0" w:line="240" w:lineRule="auto"/>
        <w:ind w:left="0" w:leftChars="0" w:firstLine="0" w:firstLineChars="0"/>
        <w:jc w:val="both"/>
        <w:rPr>
          <w:rFonts w:ascii="Times New Roman" w:hAnsi="Times New Roman" w:eastAsia="SimSun" w:cs="Times New Roman"/>
          <w:sz w:val="24"/>
          <w:szCs w:val="24"/>
        </w:rPr>
      </w:pPr>
      <w:r>
        <w:rPr>
          <w:rFonts w:hint="default" w:ascii="Times New Roman" w:hAnsi="Times New Roman" w:eastAsia="SimSun"/>
          <w:sz w:val="24"/>
          <w:szCs w:val="24"/>
        </w:rPr>
        <w:t>Making and considering decisions</w:t>
      </w:r>
    </w:p>
    <w:p>
      <w:pPr>
        <w:numPr>
          <w:ilvl w:val="0"/>
          <w:numId w:val="0"/>
        </w:numPr>
        <w:spacing w:after="0" w:line="240" w:lineRule="auto"/>
        <w:ind w:leftChars="0"/>
        <w:jc w:val="center"/>
        <w:rPr>
          <w:rFonts w:ascii="SimSun" w:hAnsi="SimSun" w:eastAsia="SimSun" w:cs="SimSun"/>
          <w:sz w:val="24"/>
          <w:szCs w:val="24"/>
        </w:rPr>
      </w:pPr>
      <w:r>
        <w:rPr>
          <w:rFonts w:ascii="SimSun" w:hAnsi="SimSun" w:eastAsia="SimSun" w:cs="SimSun"/>
          <w:sz w:val="24"/>
          <w:szCs w:val="24"/>
        </w:rPr>
        <w:drawing>
          <wp:inline distT="0" distB="0" distL="114300" distR="114300">
            <wp:extent cx="4772660" cy="2334260"/>
            <wp:effectExtent l="0" t="0" r="8890" b="8890"/>
            <wp:docPr id="16"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6" descr="IMG_256"/>
                    <pic:cNvPicPr>
                      <a:picLocks noChangeAspect="1"/>
                    </pic:cNvPicPr>
                  </pic:nvPicPr>
                  <pic:blipFill>
                    <a:blip r:embed="rId22"/>
                    <a:stretch>
                      <a:fillRect/>
                    </a:stretch>
                  </pic:blipFill>
                  <pic:spPr>
                    <a:xfrm>
                      <a:off x="0" y="0"/>
                      <a:ext cx="4772660" cy="2334260"/>
                    </a:xfrm>
                    <a:prstGeom prst="rect">
                      <a:avLst/>
                    </a:prstGeom>
                    <a:noFill/>
                    <a:ln w="9525">
                      <a:noFill/>
                    </a:ln>
                  </pic:spPr>
                </pic:pic>
              </a:graphicData>
            </a:graphic>
          </wp:inline>
        </w:drawing>
      </w:r>
    </w:p>
    <w:p>
      <w:pPr>
        <w:numPr>
          <w:ilvl w:val="0"/>
          <w:numId w:val="0"/>
        </w:numPr>
        <w:spacing w:after="0" w:line="240" w:lineRule="auto"/>
        <w:ind w:leftChars="0"/>
        <w:jc w:val="center"/>
        <w:rPr>
          <w:rFonts w:hint="default" w:ascii="Times New Roman" w:hAnsi="Times New Roman" w:eastAsia="SimSun" w:cs="Times New Roman"/>
          <w:sz w:val="24"/>
          <w:szCs w:val="24"/>
          <w:lang w:val="en-US"/>
        </w:rPr>
      </w:pPr>
      <w:r>
        <w:rPr>
          <w:rFonts w:hint="default" w:ascii="Times New Roman" w:hAnsi="Times New Roman" w:eastAsia="SimSun"/>
          <w:sz w:val="24"/>
          <w:szCs w:val="24"/>
          <w:lang w:val="en-US"/>
        </w:rPr>
        <w:t>Source ; Researcher</w:t>
      </w:r>
    </w:p>
    <w:p>
      <w:pPr>
        <w:spacing w:after="0" w:line="240" w:lineRule="auto"/>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en-US"/>
        </w:rPr>
        <w:t>Figure</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 xml:space="preserve">14. </w:t>
      </w:r>
      <w:r>
        <w:rPr>
          <w:rFonts w:hint="default" w:ascii="Times New Roman" w:hAnsi="Times New Roman" w:eastAsia="SimSun"/>
          <w:sz w:val="24"/>
          <w:szCs w:val="24"/>
        </w:rPr>
        <w:t>Making and considering decisions</w:t>
      </w:r>
    </w:p>
    <w:p>
      <w:pPr>
        <w:spacing w:after="0" w:line="240" w:lineRule="auto"/>
        <w:jc w:val="center"/>
        <w:rPr>
          <w:rFonts w:ascii="Times New Roman" w:hAnsi="Times New Roman" w:eastAsia="SimSun" w:cs="Times New Roman"/>
          <w:sz w:val="24"/>
          <w:szCs w:val="24"/>
        </w:rPr>
      </w:pPr>
    </w:p>
    <w:p>
      <w:pPr>
        <w:spacing w:after="0" w:line="240" w:lineRule="auto"/>
        <w:jc w:val="both"/>
        <w:rPr>
          <w:rFonts w:ascii="Times New Roman" w:hAnsi="Times New Roman" w:eastAsia="SimSun" w:cs="Times New Roman"/>
          <w:sz w:val="24"/>
          <w:szCs w:val="24"/>
        </w:rPr>
      </w:pPr>
      <w:r>
        <w:rPr>
          <w:rFonts w:hint="default" w:ascii="Times New Roman" w:hAnsi="Times New Roman" w:eastAsia="SimSun"/>
          <w:sz w:val="24"/>
          <w:szCs w:val="24"/>
        </w:rPr>
        <w:t>Based on the picture above, it can be said that the largest value is 96% saying it is necessary to take into account several alternatives before making a decision, 94% stated trying to consider the application of the accepted principle.</w:t>
      </w:r>
    </w:p>
    <w:p>
      <w:pPr>
        <w:spacing w:after="0" w:line="240" w:lineRule="auto"/>
        <w:jc w:val="both"/>
        <w:rPr>
          <w:rFonts w:ascii="Times New Roman" w:hAnsi="Times New Roman" w:eastAsia="SimSun" w:cs="Times New Roman"/>
          <w:sz w:val="24"/>
          <w:szCs w:val="24"/>
        </w:rPr>
      </w:pPr>
    </w:p>
    <w:p>
      <w:pPr>
        <w:spacing w:after="0" w:line="240" w:lineRule="auto"/>
        <w:jc w:val="both"/>
        <w:rPr>
          <w:rFonts w:ascii="Times New Roman" w:hAnsi="Times New Roman" w:eastAsia="SimSun" w:cs="Times New Roman"/>
          <w:sz w:val="24"/>
          <w:szCs w:val="24"/>
        </w:rPr>
      </w:pPr>
    </w:p>
    <w:p>
      <w:pPr>
        <w:spacing w:after="0" w:line="240" w:lineRule="auto"/>
        <w:jc w:val="both"/>
        <w:rPr>
          <w:rFonts w:ascii="Times New Roman" w:hAnsi="Times New Roman" w:eastAsia="SimSun" w:cs="Times New Roman"/>
          <w:sz w:val="24"/>
          <w:szCs w:val="24"/>
        </w:rPr>
      </w:pPr>
    </w:p>
    <w:p>
      <w:pPr>
        <w:spacing w:after="0" w:line="240" w:lineRule="auto"/>
        <w:jc w:val="both"/>
        <w:rPr>
          <w:rFonts w:ascii="Times New Roman" w:hAnsi="Times New Roman" w:eastAsia="SimSun" w:cs="Times New Roman"/>
          <w:sz w:val="24"/>
          <w:szCs w:val="24"/>
        </w:rPr>
      </w:pPr>
    </w:p>
    <w:p>
      <w:pPr>
        <w:spacing w:after="0" w:line="240" w:lineRule="auto"/>
        <w:jc w:val="both"/>
        <w:rPr>
          <w:rFonts w:ascii="Times New Roman" w:hAnsi="Times New Roman" w:eastAsia="SimSun" w:cs="Times New Roman"/>
          <w:sz w:val="24"/>
          <w:szCs w:val="24"/>
        </w:rPr>
      </w:pPr>
    </w:p>
    <w:p>
      <w:pPr>
        <w:spacing w:after="0" w:line="240" w:lineRule="auto"/>
        <w:jc w:val="both"/>
        <w:rPr>
          <w:rFonts w:ascii="Times New Roman" w:hAnsi="Times New Roman" w:eastAsia="SimSun" w:cs="Times New Roman"/>
          <w:sz w:val="24"/>
          <w:szCs w:val="24"/>
        </w:rPr>
      </w:pPr>
    </w:p>
    <w:p>
      <w:pPr>
        <w:numPr>
          <w:ilvl w:val="0"/>
          <w:numId w:val="2"/>
        </w:numPr>
        <w:spacing w:after="0" w:line="240" w:lineRule="auto"/>
        <w:ind w:left="220" w:leftChars="0" w:firstLineChars="0"/>
        <w:jc w:val="both"/>
        <w:rPr>
          <w:rFonts w:ascii="Times New Roman" w:hAnsi="Times New Roman" w:eastAsia="SimSun" w:cs="Times New Roman"/>
          <w:sz w:val="24"/>
          <w:szCs w:val="24"/>
        </w:rPr>
      </w:pPr>
      <w:r>
        <w:rPr>
          <w:rFonts w:hint="default" w:ascii="Times New Roman" w:hAnsi="Times New Roman" w:eastAsia="SimSun"/>
          <w:b w:val="0"/>
          <w:bCs w:val="0"/>
          <w:sz w:val="24"/>
          <w:szCs w:val="24"/>
        </w:rPr>
        <w:t>Define terms and consider definitions</w:t>
      </w:r>
    </w:p>
    <w:p>
      <w:pPr>
        <w:spacing w:after="0" w:line="240" w:lineRule="auto"/>
        <w:jc w:val="both"/>
        <w:rPr>
          <w:rStyle w:val="7"/>
          <w:rFonts w:ascii="Times New Roman" w:hAnsi="Times New Roman" w:cs="Times New Roman"/>
          <w:b w:val="0"/>
          <w:bCs w:val="0"/>
          <w:sz w:val="24"/>
          <w:szCs w:val="24"/>
        </w:rPr>
      </w:pPr>
    </w:p>
    <w:p>
      <w:pPr>
        <w:pStyle w:val="13"/>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jc w:val="center"/>
        <w:textAlignment w:val="auto"/>
        <w:rPr>
          <w:rFonts w:ascii="SimSun" w:hAnsi="SimSun" w:eastAsia="SimSun" w:cs="SimSun"/>
          <w:sz w:val="24"/>
          <w:szCs w:val="24"/>
        </w:rPr>
      </w:pPr>
      <w:r>
        <w:rPr>
          <w:rFonts w:ascii="SimSun" w:hAnsi="SimSun" w:eastAsia="SimSun" w:cs="SimSun"/>
          <w:sz w:val="24"/>
          <w:szCs w:val="24"/>
        </w:rPr>
        <w:drawing>
          <wp:inline distT="0" distB="0" distL="114300" distR="114300">
            <wp:extent cx="5111115" cy="1866900"/>
            <wp:effectExtent l="0" t="0" r="13335" b="0"/>
            <wp:docPr id="17"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7" descr="IMG_256"/>
                    <pic:cNvPicPr>
                      <a:picLocks noChangeAspect="1"/>
                    </pic:cNvPicPr>
                  </pic:nvPicPr>
                  <pic:blipFill>
                    <a:blip r:embed="rId23"/>
                    <a:stretch>
                      <a:fillRect/>
                    </a:stretch>
                  </pic:blipFill>
                  <pic:spPr>
                    <a:xfrm>
                      <a:off x="0" y="0"/>
                      <a:ext cx="5111115" cy="1866900"/>
                    </a:xfrm>
                    <a:prstGeom prst="rect">
                      <a:avLst/>
                    </a:prstGeom>
                    <a:noFill/>
                    <a:ln w="9525">
                      <a:noFill/>
                    </a:ln>
                  </pic:spPr>
                </pic:pic>
              </a:graphicData>
            </a:graphic>
          </wp:inline>
        </w:drawing>
      </w:r>
    </w:p>
    <w:p>
      <w:pPr>
        <w:pStyle w:val="13"/>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jc w:val="center"/>
        <w:textAlignment w:val="auto"/>
        <w:rPr>
          <w:rFonts w:hint="default" w:ascii="Times New Roman" w:hAnsi="Times New Roman" w:eastAsia="SimSun" w:cs="Times New Roman"/>
          <w:b w:val="0"/>
          <w:bCs/>
          <w:sz w:val="24"/>
          <w:szCs w:val="24"/>
          <w:lang w:val="en-US"/>
        </w:rPr>
      </w:pPr>
      <w:r>
        <w:rPr>
          <w:rFonts w:hint="default" w:ascii="Times New Roman" w:hAnsi="Times New Roman" w:eastAsia="SimSun"/>
          <w:b w:val="0"/>
          <w:bCs/>
          <w:sz w:val="24"/>
          <w:szCs w:val="24"/>
          <w:lang w:val="en-US"/>
        </w:rPr>
        <w:t>Source ; Researcher</w:t>
      </w:r>
    </w:p>
    <w:p>
      <w:pPr>
        <w:spacing w:after="0" w:line="240" w:lineRule="auto"/>
        <w:jc w:val="center"/>
        <w:rPr>
          <w:rStyle w:val="7"/>
          <w:rFonts w:hint="default" w:ascii="Times New Roman" w:hAnsi="Times New Roman" w:cs="Times New Roman"/>
          <w:b w:val="0"/>
          <w:bCs/>
          <w:sz w:val="24"/>
          <w:szCs w:val="24"/>
        </w:rPr>
      </w:pPr>
      <w:r>
        <w:rPr>
          <w:rFonts w:hint="default" w:ascii="Times New Roman" w:hAnsi="Times New Roman" w:eastAsia="SimSun" w:cs="Times New Roman"/>
          <w:b w:val="0"/>
          <w:bCs/>
          <w:sz w:val="24"/>
          <w:szCs w:val="24"/>
          <w:lang w:val="en-US"/>
        </w:rPr>
        <w:t>Figure</w:t>
      </w:r>
      <w:r>
        <w:rPr>
          <w:rFonts w:hint="default" w:ascii="Times New Roman" w:hAnsi="Times New Roman" w:eastAsia="SimSun" w:cs="Times New Roman"/>
          <w:b w:val="0"/>
          <w:bCs/>
          <w:sz w:val="24"/>
          <w:szCs w:val="24"/>
        </w:rPr>
        <w:t xml:space="preserve"> 1</w:t>
      </w:r>
      <w:r>
        <w:rPr>
          <w:rFonts w:hint="default" w:ascii="Times New Roman" w:hAnsi="Times New Roman" w:eastAsia="SimSun" w:cs="Times New Roman"/>
          <w:b w:val="0"/>
          <w:bCs/>
          <w:sz w:val="24"/>
          <w:szCs w:val="24"/>
          <w:lang w:val="en-US"/>
        </w:rPr>
        <w:t>5.</w:t>
      </w:r>
      <w:r>
        <w:rPr>
          <w:rFonts w:hint="default" w:ascii="Times New Roman" w:hAnsi="Times New Roman" w:eastAsia="SimSun" w:cs="Times New Roman"/>
          <w:b w:val="0"/>
          <w:bCs/>
          <w:sz w:val="24"/>
          <w:szCs w:val="24"/>
        </w:rPr>
        <w:t xml:space="preserve"> </w:t>
      </w:r>
      <w:r>
        <w:rPr>
          <w:rFonts w:hint="default" w:ascii="Times New Roman" w:hAnsi="Times New Roman" w:eastAsia="SimSun"/>
          <w:b w:val="0"/>
          <w:bCs/>
          <w:sz w:val="24"/>
          <w:szCs w:val="24"/>
        </w:rPr>
        <w:t>Define terms and consider definitions</w:t>
      </w:r>
    </w:p>
    <w:p>
      <w:pPr>
        <w:spacing w:after="0" w:line="240" w:lineRule="auto"/>
        <w:jc w:val="both"/>
        <w:rPr>
          <w:rStyle w:val="7"/>
          <w:rFonts w:ascii="Times New Roman" w:hAnsi="Times New Roman" w:cs="Times New Roman"/>
          <w:b w:val="0"/>
          <w:bCs w:val="0"/>
          <w:sz w:val="24"/>
          <w:szCs w:val="24"/>
        </w:rPr>
      </w:pPr>
      <w:r>
        <w:rPr>
          <w:rStyle w:val="7"/>
          <w:rFonts w:hint="default" w:ascii="Times New Roman" w:hAnsi="Times New Roman"/>
          <w:b w:val="0"/>
          <w:bCs w:val="0"/>
          <w:sz w:val="24"/>
          <w:szCs w:val="24"/>
        </w:rPr>
        <w:t>Based on the picture above, the largest value is in the statement item that to define the term it is necessary to classify the form first, 97%, 95% stated that the type of response shown can indicate a lie in a conversation.</w:t>
      </w:r>
    </w:p>
    <w:p>
      <w:pPr>
        <w:numPr>
          <w:ilvl w:val="0"/>
          <w:numId w:val="2"/>
        </w:numPr>
        <w:spacing w:after="0" w:line="240" w:lineRule="auto"/>
        <w:ind w:left="220" w:leftChars="0" w:firstLineChars="0"/>
        <w:jc w:val="both"/>
        <w:rPr>
          <w:rFonts w:ascii="Times New Roman" w:hAnsi="Times New Roman" w:eastAsia="SimSun" w:cs="Times New Roman"/>
          <w:sz w:val="24"/>
          <w:szCs w:val="24"/>
        </w:rPr>
      </w:pPr>
      <w:r>
        <w:rPr>
          <w:rFonts w:hint="default" w:ascii="Times New Roman" w:hAnsi="Times New Roman" w:eastAsia="SimSun"/>
          <w:sz w:val="24"/>
          <w:szCs w:val="24"/>
        </w:rPr>
        <w:t>Identify assumptions</w:t>
      </w:r>
    </w:p>
    <w:p>
      <w:pPr>
        <w:spacing w:after="0" w:line="240" w:lineRule="auto"/>
        <w:jc w:val="center"/>
        <w:rPr>
          <w:rFonts w:ascii="SimSun" w:hAnsi="SimSun" w:eastAsia="SimSun" w:cs="SimSun"/>
          <w:sz w:val="24"/>
          <w:szCs w:val="24"/>
        </w:rPr>
      </w:pPr>
      <w:r>
        <w:rPr>
          <w:rFonts w:ascii="SimSun" w:hAnsi="SimSun" w:eastAsia="SimSun" w:cs="SimSun"/>
          <w:sz w:val="24"/>
          <w:szCs w:val="24"/>
        </w:rPr>
        <w:drawing>
          <wp:inline distT="0" distB="0" distL="114300" distR="114300">
            <wp:extent cx="4757420" cy="2152015"/>
            <wp:effectExtent l="0" t="0" r="5080" b="635"/>
            <wp:docPr id="18" name="Picture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8" descr="IMG_256"/>
                    <pic:cNvPicPr>
                      <a:picLocks noChangeAspect="1"/>
                    </pic:cNvPicPr>
                  </pic:nvPicPr>
                  <pic:blipFill>
                    <a:blip r:embed="rId24"/>
                    <a:stretch>
                      <a:fillRect/>
                    </a:stretch>
                  </pic:blipFill>
                  <pic:spPr>
                    <a:xfrm>
                      <a:off x="0" y="0"/>
                      <a:ext cx="4757420" cy="2152015"/>
                    </a:xfrm>
                    <a:prstGeom prst="rect">
                      <a:avLst/>
                    </a:prstGeom>
                    <a:noFill/>
                    <a:ln w="9525">
                      <a:noFill/>
                    </a:ln>
                  </pic:spPr>
                </pic:pic>
              </a:graphicData>
            </a:graphic>
          </wp:inline>
        </w:drawing>
      </w:r>
    </w:p>
    <w:p>
      <w:pPr>
        <w:spacing w:after="0" w:line="240" w:lineRule="auto"/>
        <w:jc w:val="center"/>
        <w:rPr>
          <w:rFonts w:hint="default" w:ascii="Times New Roman" w:hAnsi="Times New Roman" w:eastAsia="SimSun" w:cs="Times New Roman"/>
          <w:b w:val="0"/>
          <w:bCs/>
          <w:sz w:val="24"/>
          <w:szCs w:val="24"/>
          <w:lang w:val="en-US"/>
        </w:rPr>
      </w:pPr>
      <w:r>
        <w:rPr>
          <w:rFonts w:hint="default" w:ascii="Times New Roman" w:hAnsi="Times New Roman" w:eastAsia="SimSun"/>
          <w:b w:val="0"/>
          <w:bCs/>
          <w:sz w:val="24"/>
          <w:szCs w:val="24"/>
          <w:lang w:val="en-US"/>
        </w:rPr>
        <w:t>Source ; Researcher</w:t>
      </w:r>
    </w:p>
    <w:p>
      <w:pPr>
        <w:spacing w:after="0" w:line="240" w:lineRule="auto"/>
        <w:jc w:val="center"/>
        <w:rPr>
          <w:rFonts w:ascii="Times New Roman" w:hAnsi="Times New Roman" w:eastAsia="SimSun" w:cs="Times New Roman"/>
          <w:sz w:val="24"/>
          <w:szCs w:val="24"/>
        </w:rPr>
      </w:pPr>
      <w:r>
        <w:rPr>
          <w:rFonts w:hint="default" w:ascii="Times New Roman" w:hAnsi="Times New Roman" w:eastAsia="SimSun" w:cs="Times New Roman"/>
          <w:sz w:val="24"/>
          <w:szCs w:val="24"/>
          <w:lang w:val="en-US"/>
        </w:rPr>
        <w:t>Figure</w:t>
      </w:r>
      <w:r>
        <w:rPr>
          <w:rFonts w:ascii="Times New Roman" w:hAnsi="Times New Roman" w:eastAsia="SimSun" w:cs="Times New Roman"/>
          <w:sz w:val="24"/>
          <w:szCs w:val="24"/>
        </w:rPr>
        <w:t xml:space="preserve"> 1</w:t>
      </w:r>
      <w:r>
        <w:rPr>
          <w:rFonts w:hint="default" w:ascii="Times New Roman" w:hAnsi="Times New Roman" w:eastAsia="SimSun" w:cs="Times New Roman"/>
          <w:sz w:val="24"/>
          <w:szCs w:val="24"/>
          <w:lang w:val="en-US"/>
        </w:rPr>
        <w:t>6.</w:t>
      </w:r>
      <w:r>
        <w:rPr>
          <w:rFonts w:ascii="Times New Roman" w:hAnsi="Times New Roman" w:eastAsia="SimSun" w:cs="Times New Roman"/>
          <w:sz w:val="24"/>
          <w:szCs w:val="24"/>
        </w:rPr>
        <w:t xml:space="preserve"> </w:t>
      </w:r>
      <w:r>
        <w:rPr>
          <w:rFonts w:hint="default" w:ascii="Times New Roman" w:hAnsi="Times New Roman" w:eastAsia="SimSun"/>
          <w:sz w:val="24"/>
          <w:szCs w:val="24"/>
        </w:rPr>
        <w:t>Identify assumptions</w:t>
      </w:r>
    </w:p>
    <w:p>
      <w:pPr>
        <w:spacing w:after="0" w:line="240" w:lineRule="auto"/>
        <w:jc w:val="both"/>
        <w:rPr>
          <w:rFonts w:hint="default" w:ascii="Times New Roman" w:hAnsi="Times New Roman" w:eastAsia="SimSun" w:cs="Times New Roman"/>
          <w:b w:val="0"/>
          <w:bCs/>
          <w:sz w:val="24"/>
          <w:szCs w:val="24"/>
          <w:lang w:val="en-US"/>
        </w:rPr>
      </w:pPr>
      <w:r>
        <w:rPr>
          <w:rFonts w:hint="default" w:ascii="Times New Roman" w:hAnsi="Times New Roman" w:eastAsia="SimSun"/>
          <w:sz w:val="24"/>
          <w:szCs w:val="24"/>
        </w:rPr>
        <w:t>Based on the picture above, it was found that the largest results are 99% of the opinion that there is a need for conjecture before making a decision, 92% said that in building an argument, assumptions are needed</w:t>
      </w:r>
      <w:r>
        <w:rPr>
          <w:rFonts w:ascii="Times New Roman" w:hAnsi="Times New Roman" w:eastAsia="SimSun" w:cs="Times New Roman"/>
          <w:sz w:val="24"/>
          <w:szCs w:val="24"/>
        </w:rPr>
        <w:t>.</w:t>
      </w:r>
    </w:p>
    <w:p>
      <w:pPr>
        <w:numPr>
          <w:ilvl w:val="0"/>
          <w:numId w:val="2"/>
        </w:numPr>
        <w:spacing w:after="0" w:line="240" w:lineRule="auto"/>
        <w:ind w:left="220" w:leftChars="0" w:firstLineChars="0"/>
        <w:jc w:val="both"/>
        <w:rPr>
          <w:rFonts w:ascii="Times New Roman" w:hAnsi="Times New Roman" w:eastAsia="SimSun" w:cs="Times New Roman"/>
          <w:sz w:val="24"/>
          <w:szCs w:val="24"/>
        </w:rPr>
      </w:pPr>
      <w:r>
        <w:rPr>
          <w:rFonts w:hint="default" w:ascii="Times New Roman" w:hAnsi="Times New Roman" w:eastAsia="SimSun"/>
          <w:sz w:val="24"/>
          <w:szCs w:val="24"/>
        </w:rPr>
        <w:t>Define action</w:t>
      </w:r>
    </w:p>
    <w:p>
      <w:pPr>
        <w:spacing w:after="0" w:line="240" w:lineRule="auto"/>
        <w:jc w:val="center"/>
        <w:rPr>
          <w:rFonts w:hint="default" w:ascii="Times New Roman" w:hAnsi="Times New Roman" w:eastAsia="SimSun" w:cs="Times New Roman"/>
          <w:b w:val="0"/>
          <w:bCs/>
          <w:sz w:val="24"/>
          <w:szCs w:val="24"/>
          <w:lang w:val="en-US"/>
        </w:rPr>
      </w:pPr>
      <w:r>
        <w:rPr>
          <w:rFonts w:ascii="SimSun" w:hAnsi="SimSun" w:eastAsia="SimSun" w:cs="SimSun"/>
          <w:sz w:val="24"/>
          <w:szCs w:val="24"/>
        </w:rPr>
        <w:drawing>
          <wp:inline distT="0" distB="0" distL="114300" distR="114300">
            <wp:extent cx="4438015" cy="1670685"/>
            <wp:effectExtent l="0" t="0" r="635" b="5715"/>
            <wp:docPr id="20" name="Picture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 descr="IMG_256"/>
                    <pic:cNvPicPr>
                      <a:picLocks noChangeAspect="1"/>
                    </pic:cNvPicPr>
                  </pic:nvPicPr>
                  <pic:blipFill>
                    <a:blip r:embed="rId25"/>
                    <a:stretch>
                      <a:fillRect/>
                    </a:stretch>
                  </pic:blipFill>
                  <pic:spPr>
                    <a:xfrm>
                      <a:off x="0" y="0"/>
                      <a:ext cx="4438015" cy="1670685"/>
                    </a:xfrm>
                    <a:prstGeom prst="rect">
                      <a:avLst/>
                    </a:prstGeom>
                    <a:noFill/>
                    <a:ln w="9525">
                      <a:noFill/>
                    </a:ln>
                  </pic:spPr>
                </pic:pic>
              </a:graphicData>
            </a:graphic>
          </wp:inline>
        </w:drawing>
      </w:r>
    </w:p>
    <w:p>
      <w:pPr>
        <w:spacing w:after="0" w:line="240" w:lineRule="auto"/>
        <w:jc w:val="center"/>
        <w:rPr>
          <w:rFonts w:hint="default" w:ascii="Times New Roman" w:hAnsi="Times New Roman" w:eastAsia="SimSun" w:cs="Times New Roman"/>
          <w:b w:val="0"/>
          <w:bCs/>
          <w:sz w:val="24"/>
          <w:szCs w:val="24"/>
          <w:lang w:val="en-US"/>
        </w:rPr>
      </w:pPr>
      <w:r>
        <w:rPr>
          <w:rFonts w:hint="default" w:ascii="Times New Roman" w:hAnsi="Times New Roman" w:eastAsia="SimSun"/>
          <w:b w:val="0"/>
          <w:bCs/>
          <w:sz w:val="24"/>
          <w:szCs w:val="24"/>
          <w:lang w:val="en-US"/>
        </w:rPr>
        <w:t>Source ; Researcher</w:t>
      </w:r>
    </w:p>
    <w:p>
      <w:pPr>
        <w:spacing w:after="0" w:line="240" w:lineRule="auto"/>
        <w:jc w:val="center"/>
        <w:rPr>
          <w:rFonts w:hint="default" w:ascii="Times New Roman" w:hAnsi="Times New Roman" w:eastAsia="SimSun"/>
          <w:sz w:val="24"/>
          <w:szCs w:val="24"/>
        </w:rPr>
      </w:pPr>
      <w:r>
        <w:rPr>
          <w:rFonts w:hint="default" w:ascii="Times New Roman" w:hAnsi="Times New Roman" w:eastAsia="SimSun" w:cs="Times New Roman"/>
          <w:sz w:val="24"/>
          <w:szCs w:val="24"/>
          <w:lang w:val="en-US"/>
        </w:rPr>
        <w:t>Figure</w:t>
      </w:r>
      <w:r>
        <w:rPr>
          <w:rFonts w:ascii="Times New Roman" w:hAnsi="Times New Roman" w:eastAsia="SimSun" w:cs="Times New Roman"/>
          <w:sz w:val="24"/>
          <w:szCs w:val="24"/>
        </w:rPr>
        <w:t xml:space="preserve"> 1</w:t>
      </w:r>
      <w:r>
        <w:rPr>
          <w:rFonts w:hint="default" w:ascii="Times New Roman" w:hAnsi="Times New Roman" w:eastAsia="SimSun" w:cs="Times New Roman"/>
          <w:sz w:val="24"/>
          <w:szCs w:val="24"/>
          <w:lang w:val="en-US"/>
        </w:rPr>
        <w:t>7</w:t>
      </w:r>
      <w:r>
        <w:rPr>
          <w:rFonts w:ascii="Times New Roman" w:hAnsi="Times New Roman" w:eastAsia="SimSun" w:cs="Times New Roman"/>
          <w:sz w:val="24"/>
          <w:szCs w:val="24"/>
        </w:rPr>
        <w:t xml:space="preserve">. </w:t>
      </w:r>
      <w:r>
        <w:rPr>
          <w:rFonts w:hint="default" w:ascii="Times New Roman" w:hAnsi="Times New Roman" w:eastAsia="SimSun"/>
          <w:sz w:val="24"/>
          <w:szCs w:val="24"/>
        </w:rPr>
        <w:t>Define action</w:t>
      </w:r>
    </w:p>
    <w:p>
      <w:pPr>
        <w:spacing w:after="0" w:line="240" w:lineRule="auto"/>
        <w:jc w:val="center"/>
        <w:rPr>
          <w:rFonts w:hint="default" w:ascii="Times New Roman" w:hAnsi="Times New Roman" w:eastAsia="SimSun"/>
          <w:sz w:val="24"/>
          <w:szCs w:val="24"/>
        </w:rPr>
      </w:pPr>
    </w:p>
    <w:p>
      <w:pPr>
        <w:spacing w:after="0" w:line="240" w:lineRule="auto"/>
        <w:jc w:val="both"/>
        <w:rPr>
          <w:rFonts w:hint="default" w:ascii="Times New Roman" w:hAnsi="Times New Roman" w:eastAsia="SimSun"/>
          <w:sz w:val="24"/>
          <w:szCs w:val="24"/>
        </w:rPr>
      </w:pPr>
      <w:r>
        <w:rPr>
          <w:rFonts w:hint="default" w:ascii="Times New Roman" w:hAnsi="Times New Roman" w:eastAsia="SimSun"/>
          <w:sz w:val="24"/>
          <w:szCs w:val="24"/>
        </w:rPr>
        <w:t>The picture above shows that the largest value, which is 100%, is found in the habit of formulating alternative solutions, 91% is found in getting used to before taking action, it is better to determine what to do temporarily.</w:t>
      </w:r>
    </w:p>
    <w:p>
      <w:pPr>
        <w:numPr>
          <w:ilvl w:val="0"/>
          <w:numId w:val="2"/>
        </w:numPr>
        <w:spacing w:after="0" w:line="240" w:lineRule="auto"/>
        <w:ind w:left="220" w:leftChars="0" w:firstLineChars="0"/>
        <w:jc w:val="both"/>
        <w:rPr>
          <w:rFonts w:ascii="Times New Roman" w:hAnsi="Times New Roman" w:eastAsia="SimSun" w:cs="Times New Roman"/>
          <w:sz w:val="24"/>
          <w:szCs w:val="24"/>
        </w:rPr>
      </w:pPr>
      <w:r>
        <w:rPr>
          <w:rFonts w:hint="default" w:ascii="Times New Roman" w:hAnsi="Times New Roman" w:eastAsia="SimSun"/>
          <w:sz w:val="24"/>
          <w:szCs w:val="24"/>
        </w:rPr>
        <w:t>Interact with other people</w:t>
      </w:r>
    </w:p>
    <w:p>
      <w:pPr>
        <w:spacing w:after="0" w:line="240" w:lineRule="auto"/>
        <w:jc w:val="center"/>
        <w:rPr>
          <w:rFonts w:ascii="Times New Roman" w:hAnsi="Times New Roman" w:eastAsia="SimSun" w:cs="Times New Roman"/>
          <w:sz w:val="24"/>
          <w:szCs w:val="24"/>
        </w:rPr>
      </w:pPr>
      <w:r>
        <w:rPr>
          <w:rFonts w:ascii="SimSun" w:hAnsi="SimSun" w:eastAsia="SimSun" w:cs="SimSun"/>
          <w:sz w:val="24"/>
          <w:szCs w:val="24"/>
        </w:rPr>
        <w:drawing>
          <wp:inline distT="0" distB="0" distL="114300" distR="114300">
            <wp:extent cx="4832350" cy="2364105"/>
            <wp:effectExtent l="0" t="0" r="6350" b="17145"/>
            <wp:docPr id="21" name="Picture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0" descr="IMG_256"/>
                    <pic:cNvPicPr>
                      <a:picLocks noChangeAspect="1"/>
                    </pic:cNvPicPr>
                  </pic:nvPicPr>
                  <pic:blipFill>
                    <a:blip r:embed="rId26"/>
                    <a:stretch>
                      <a:fillRect/>
                    </a:stretch>
                  </pic:blipFill>
                  <pic:spPr>
                    <a:xfrm>
                      <a:off x="0" y="0"/>
                      <a:ext cx="4832350" cy="2364105"/>
                    </a:xfrm>
                    <a:prstGeom prst="rect">
                      <a:avLst/>
                    </a:prstGeom>
                    <a:noFill/>
                    <a:ln w="9525">
                      <a:noFill/>
                    </a:ln>
                  </pic:spPr>
                </pic:pic>
              </a:graphicData>
            </a:graphic>
          </wp:inline>
        </w:drawing>
      </w:r>
    </w:p>
    <w:p>
      <w:pPr>
        <w:spacing w:after="0" w:line="240" w:lineRule="auto"/>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lang w:val="en-US"/>
        </w:rPr>
        <w:tab/>
      </w:r>
      <w:r>
        <w:rPr>
          <w:rFonts w:hint="default" w:ascii="Times New Roman" w:hAnsi="Times New Roman" w:eastAsia="SimSun"/>
          <w:sz w:val="24"/>
          <w:szCs w:val="24"/>
          <w:lang w:val="en-US"/>
        </w:rPr>
        <w:t>Source ; Researcher</w:t>
      </w:r>
    </w:p>
    <w:p>
      <w:pPr>
        <w:spacing w:after="0" w:line="240" w:lineRule="auto"/>
        <w:jc w:val="center"/>
        <w:rPr>
          <w:rFonts w:ascii="Times New Roman" w:hAnsi="Times New Roman" w:eastAsia="SimSun" w:cs="Times New Roman"/>
          <w:sz w:val="24"/>
          <w:szCs w:val="24"/>
        </w:rPr>
      </w:pPr>
      <w:r>
        <w:rPr>
          <w:rFonts w:hint="default" w:ascii="Times New Roman" w:hAnsi="Times New Roman" w:eastAsia="SimSun" w:cs="Times New Roman"/>
          <w:sz w:val="24"/>
          <w:szCs w:val="24"/>
          <w:lang w:val="en-US"/>
        </w:rPr>
        <w:t>Ficture</w:t>
      </w:r>
      <w:r>
        <w:rPr>
          <w:rFonts w:ascii="Times New Roman" w:hAnsi="Times New Roman" w:eastAsia="SimSun" w:cs="Times New Roman"/>
          <w:sz w:val="24"/>
          <w:szCs w:val="24"/>
        </w:rPr>
        <w:t xml:space="preserve"> 1</w:t>
      </w:r>
      <w:r>
        <w:rPr>
          <w:rFonts w:hint="default" w:ascii="Times New Roman" w:hAnsi="Times New Roman" w:eastAsia="SimSun" w:cs="Times New Roman"/>
          <w:sz w:val="24"/>
          <w:szCs w:val="24"/>
          <w:lang w:val="en-US"/>
        </w:rPr>
        <w:t>8</w:t>
      </w:r>
      <w:r>
        <w:rPr>
          <w:rFonts w:ascii="Times New Roman" w:hAnsi="Times New Roman" w:eastAsia="SimSun" w:cs="Times New Roman"/>
          <w:sz w:val="24"/>
          <w:szCs w:val="24"/>
        </w:rPr>
        <w:t xml:space="preserve">. </w:t>
      </w:r>
      <w:r>
        <w:rPr>
          <w:rFonts w:hint="default" w:ascii="Times New Roman" w:hAnsi="Times New Roman" w:eastAsia="SimSun"/>
          <w:sz w:val="24"/>
          <w:szCs w:val="24"/>
        </w:rPr>
        <w:t>Interact with other people</w:t>
      </w:r>
    </w:p>
    <w:p>
      <w:pPr>
        <w:spacing w:after="0" w:line="240" w:lineRule="auto"/>
        <w:jc w:val="both"/>
        <w:rPr>
          <w:rStyle w:val="7"/>
          <w:rFonts w:ascii="Times New Roman" w:hAnsi="Times New Roman" w:cs="Times New Roman"/>
          <w:b w:val="0"/>
          <w:bCs w:val="0"/>
        </w:rPr>
      </w:pPr>
      <w:r>
        <w:rPr>
          <w:rStyle w:val="7"/>
          <w:rFonts w:hint="default" w:ascii="Times New Roman" w:hAnsi="Times New Roman"/>
          <w:b w:val="0"/>
          <w:bCs w:val="0"/>
        </w:rPr>
        <w:t>Based on the picture above, the largest value is 91% stating that systematic speech and self-confidence are needed in group interaction, and 90% stated that they have their own way of understanding how to interact with others.</w:t>
      </w:r>
    </w:p>
    <w:p>
      <w:pPr>
        <w:spacing w:after="0" w:line="240" w:lineRule="auto"/>
        <w:jc w:val="both"/>
        <w:rPr>
          <w:rFonts w:ascii="Times New Roman" w:hAnsi="Times New Roman" w:eastAsia="SimSun" w:cs="Times New Roman"/>
          <w:sz w:val="24"/>
          <w:szCs w:val="24"/>
        </w:rPr>
      </w:pPr>
    </w:p>
    <w:p>
      <w:pPr>
        <w:spacing w:after="0" w:line="240" w:lineRule="auto"/>
        <w:jc w:val="both"/>
        <w:rPr>
          <w:rStyle w:val="7"/>
          <w:rFonts w:hint="default" w:ascii="Times New Roman" w:hAnsi="Times New Roman" w:cs="Times New Roman"/>
          <w:sz w:val="24"/>
          <w:szCs w:val="24"/>
          <w:lang w:val="en-US"/>
        </w:rPr>
      </w:pPr>
      <w:r>
        <w:rPr>
          <w:rStyle w:val="7"/>
          <w:rFonts w:hint="default" w:ascii="Times New Roman" w:hAnsi="Times New Roman" w:cs="Times New Roman"/>
          <w:sz w:val="24"/>
          <w:szCs w:val="24"/>
          <w:lang w:val="en-US"/>
        </w:rPr>
        <w:t>CONCLUSION</w:t>
      </w:r>
    </w:p>
    <w:p>
      <w:pPr>
        <w:spacing w:after="0" w:line="240" w:lineRule="auto"/>
        <w:ind w:firstLine="720" w:firstLineChars="0"/>
        <w:jc w:val="both"/>
        <w:rPr>
          <w:rStyle w:val="7"/>
          <w:rFonts w:ascii="Times New Roman" w:hAnsi="Times New Roman" w:cs="Times New Roman"/>
          <w:b w:val="0"/>
          <w:bCs w:val="0"/>
          <w:sz w:val="24"/>
          <w:szCs w:val="24"/>
        </w:rPr>
      </w:pPr>
      <w:r>
        <w:rPr>
          <w:rStyle w:val="7"/>
          <w:rFonts w:hint="default" w:ascii="Times New Roman" w:hAnsi="Times New Roman"/>
          <w:b w:val="0"/>
          <w:bCs w:val="0"/>
          <w:sz w:val="24"/>
          <w:szCs w:val="24"/>
        </w:rPr>
        <w:t>From the research above, it can be concluded that in the 3 stages that have been carried out several important points in improving the character of students who are critical in the learning process include;</w:t>
      </w:r>
    </w:p>
    <w:p>
      <w:pPr>
        <w:numPr>
          <w:ilvl w:val="0"/>
          <w:numId w:val="3"/>
        </w:numPr>
        <w:spacing w:after="0" w:line="240" w:lineRule="auto"/>
        <w:jc w:val="both"/>
        <w:rPr>
          <w:rStyle w:val="7"/>
          <w:rFonts w:ascii="Times New Roman" w:hAnsi="Times New Roman" w:cs="Times New Roman"/>
          <w:b w:val="0"/>
          <w:bCs w:val="0"/>
          <w:sz w:val="24"/>
          <w:szCs w:val="24"/>
        </w:rPr>
      </w:pPr>
      <w:r>
        <w:rPr>
          <w:rStyle w:val="7"/>
          <w:rFonts w:hint="default" w:ascii="Times New Roman" w:hAnsi="Times New Roman"/>
          <w:b w:val="0"/>
          <w:bCs w:val="0"/>
          <w:sz w:val="24"/>
          <w:szCs w:val="24"/>
        </w:rPr>
        <w:t>In focusing the questions, important points were found</w:t>
      </w:r>
      <w:r>
        <w:rPr>
          <w:rStyle w:val="7"/>
          <w:rFonts w:hint="default" w:ascii="Times New Roman" w:hAnsi="Times New Roman"/>
          <w:b w:val="0"/>
          <w:bCs w:val="0"/>
          <w:sz w:val="24"/>
          <w:szCs w:val="24"/>
          <w:lang w:val="en-US"/>
        </w:rPr>
        <w:t xml:space="preserve"> there are</w:t>
      </w:r>
      <w:r>
        <w:rPr>
          <w:rStyle w:val="7"/>
          <w:rFonts w:hint="default" w:ascii="Times New Roman" w:hAnsi="Times New Roman"/>
          <w:b w:val="0"/>
          <w:bCs w:val="0"/>
          <w:sz w:val="24"/>
          <w:szCs w:val="24"/>
        </w:rPr>
        <w:t>; Focus in formulating problems, as well as formulating question criteria, it is necessary to determine possible answers;</w:t>
      </w:r>
    </w:p>
    <w:p>
      <w:pPr>
        <w:numPr>
          <w:ilvl w:val="0"/>
          <w:numId w:val="3"/>
        </w:numPr>
        <w:spacing w:after="0" w:line="240" w:lineRule="auto"/>
        <w:jc w:val="both"/>
        <w:rPr>
          <w:rStyle w:val="7"/>
          <w:rFonts w:ascii="Times New Roman" w:hAnsi="Times New Roman" w:cs="Times New Roman"/>
          <w:b w:val="0"/>
          <w:bCs w:val="0"/>
          <w:sz w:val="24"/>
          <w:szCs w:val="24"/>
        </w:rPr>
      </w:pPr>
      <w:r>
        <w:rPr>
          <w:rStyle w:val="7"/>
          <w:rFonts w:hint="default" w:ascii="Times New Roman" w:hAnsi="Times New Roman"/>
          <w:b w:val="0"/>
          <w:bCs w:val="0"/>
          <w:sz w:val="24"/>
          <w:szCs w:val="24"/>
        </w:rPr>
        <w:t>In analyzing the arguments</w:t>
      </w:r>
      <w:r>
        <w:rPr>
          <w:rStyle w:val="7"/>
          <w:rFonts w:hint="default" w:ascii="Times New Roman" w:hAnsi="Times New Roman"/>
          <w:b w:val="0"/>
          <w:bCs w:val="0"/>
          <w:sz w:val="24"/>
          <w:szCs w:val="24"/>
          <w:lang w:val="en-US"/>
        </w:rPr>
        <w:t xml:space="preserve"> there are</w:t>
      </w:r>
      <w:r>
        <w:rPr>
          <w:rStyle w:val="7"/>
          <w:rFonts w:hint="default" w:ascii="Times New Roman" w:hAnsi="Times New Roman"/>
          <w:b w:val="0"/>
          <w:bCs w:val="0"/>
          <w:sz w:val="24"/>
          <w:szCs w:val="24"/>
        </w:rPr>
        <w:t>; Identify the reasons to be presented, as well as the relevance of the question to find the structure of an argument;</w:t>
      </w:r>
    </w:p>
    <w:p>
      <w:pPr>
        <w:numPr>
          <w:ilvl w:val="0"/>
          <w:numId w:val="3"/>
        </w:numPr>
        <w:spacing w:after="0" w:line="240" w:lineRule="auto"/>
        <w:ind w:left="0" w:leftChars="0" w:firstLine="0" w:firstLineChars="0"/>
        <w:jc w:val="both"/>
        <w:rPr>
          <w:rStyle w:val="7"/>
          <w:rFonts w:ascii="Times New Roman" w:hAnsi="Times New Roman" w:cs="Times New Roman"/>
          <w:b w:val="0"/>
          <w:bCs w:val="0"/>
          <w:sz w:val="24"/>
          <w:szCs w:val="24"/>
        </w:rPr>
      </w:pPr>
      <w:r>
        <w:rPr>
          <w:rStyle w:val="7"/>
          <w:rFonts w:hint="default" w:ascii="Times New Roman" w:hAnsi="Times New Roman"/>
          <w:b w:val="0"/>
          <w:bCs w:val="0"/>
          <w:sz w:val="24"/>
          <w:szCs w:val="24"/>
        </w:rPr>
        <w:t xml:space="preserve"> In asking and answering clarifying questions, </w:t>
      </w:r>
      <w:r>
        <w:rPr>
          <w:rStyle w:val="7"/>
          <w:rFonts w:hint="default" w:ascii="Times New Roman" w:hAnsi="Times New Roman"/>
          <w:b w:val="0"/>
          <w:bCs w:val="0"/>
          <w:sz w:val="24"/>
          <w:szCs w:val="24"/>
          <w:lang w:val="en-US"/>
        </w:rPr>
        <w:t>there are</w:t>
      </w:r>
      <w:r>
        <w:rPr>
          <w:rStyle w:val="7"/>
          <w:rFonts w:hint="default" w:ascii="Times New Roman" w:hAnsi="Times New Roman"/>
          <w:b w:val="0"/>
          <w:bCs w:val="0"/>
          <w:sz w:val="24"/>
          <w:szCs w:val="24"/>
        </w:rPr>
        <w:t>; applying character towards an intelligent and rational society becomes a necessity, and is included in every major learning;</w:t>
      </w:r>
    </w:p>
    <w:p>
      <w:pPr>
        <w:numPr>
          <w:ilvl w:val="0"/>
          <w:numId w:val="3"/>
        </w:numPr>
        <w:spacing w:after="0" w:line="240" w:lineRule="auto"/>
        <w:jc w:val="both"/>
        <w:rPr>
          <w:rStyle w:val="7"/>
          <w:rFonts w:ascii="Times New Roman" w:hAnsi="Times New Roman" w:cs="Times New Roman"/>
          <w:b w:val="0"/>
          <w:bCs w:val="0"/>
          <w:sz w:val="24"/>
          <w:szCs w:val="24"/>
        </w:rPr>
      </w:pPr>
      <w:r>
        <w:rPr>
          <w:rStyle w:val="7"/>
          <w:rFonts w:hint="default" w:ascii="Times New Roman" w:hAnsi="Times New Roman"/>
          <w:b w:val="0"/>
          <w:bCs w:val="0"/>
          <w:sz w:val="24"/>
          <w:szCs w:val="24"/>
        </w:rPr>
        <w:t xml:space="preserve">In considering reliable sources </w:t>
      </w:r>
      <w:r>
        <w:rPr>
          <w:rStyle w:val="7"/>
          <w:rFonts w:hint="default" w:ascii="Times New Roman" w:hAnsi="Times New Roman"/>
          <w:b w:val="0"/>
          <w:bCs w:val="0"/>
          <w:sz w:val="24"/>
          <w:szCs w:val="24"/>
          <w:lang w:val="en-US"/>
        </w:rPr>
        <w:t>are</w:t>
      </w:r>
      <w:r>
        <w:rPr>
          <w:rStyle w:val="7"/>
          <w:rFonts w:hint="default" w:ascii="Times New Roman" w:hAnsi="Times New Roman"/>
          <w:b w:val="0"/>
          <w:bCs w:val="0"/>
          <w:sz w:val="24"/>
          <w:szCs w:val="24"/>
        </w:rPr>
        <w:t>; The selection of "team work" in the task will determine success, accompanied by the validity of the sources used in making a decision;</w:t>
      </w:r>
    </w:p>
    <w:p>
      <w:pPr>
        <w:numPr>
          <w:ilvl w:val="0"/>
          <w:numId w:val="3"/>
        </w:numPr>
        <w:spacing w:after="0" w:line="240" w:lineRule="auto"/>
        <w:jc w:val="both"/>
        <w:rPr>
          <w:rStyle w:val="7"/>
          <w:rFonts w:ascii="Times New Roman" w:hAnsi="Times New Roman" w:cs="Times New Roman"/>
          <w:b w:val="0"/>
          <w:bCs w:val="0"/>
          <w:sz w:val="24"/>
          <w:szCs w:val="24"/>
        </w:rPr>
      </w:pPr>
      <w:r>
        <w:rPr>
          <w:rStyle w:val="7"/>
          <w:rFonts w:hint="default" w:ascii="Times New Roman" w:hAnsi="Times New Roman"/>
          <w:b w:val="0"/>
          <w:bCs w:val="0"/>
          <w:sz w:val="24"/>
          <w:szCs w:val="24"/>
        </w:rPr>
        <w:t>In observation</w:t>
      </w:r>
      <w:r>
        <w:rPr>
          <w:rStyle w:val="7"/>
          <w:rFonts w:hint="default" w:ascii="Times New Roman" w:hAnsi="Times New Roman"/>
          <w:b w:val="0"/>
          <w:bCs w:val="0"/>
          <w:sz w:val="24"/>
          <w:szCs w:val="24"/>
          <w:lang w:val="en-US"/>
        </w:rPr>
        <w:t xml:space="preserve"> there are</w:t>
      </w:r>
      <w:r>
        <w:rPr>
          <w:rStyle w:val="7"/>
          <w:rFonts w:hint="default" w:ascii="Times New Roman" w:hAnsi="Times New Roman"/>
          <w:b w:val="0"/>
          <w:bCs w:val="0"/>
          <w:sz w:val="24"/>
          <w:szCs w:val="24"/>
        </w:rPr>
        <w:t>; the need for a long time in observing a problem until the report becomes an obstacle in the process of equalizing perceptions among members. In addition, less use of technology results in the length of the process;</w:t>
      </w:r>
    </w:p>
    <w:p>
      <w:pPr>
        <w:numPr>
          <w:ilvl w:val="0"/>
          <w:numId w:val="3"/>
        </w:numPr>
        <w:spacing w:after="0" w:line="240" w:lineRule="auto"/>
        <w:ind w:left="0" w:leftChars="0" w:firstLine="0" w:firstLineChars="0"/>
        <w:jc w:val="both"/>
        <w:rPr>
          <w:rStyle w:val="7"/>
          <w:rFonts w:ascii="Times New Roman" w:hAnsi="Times New Roman" w:cs="Times New Roman"/>
          <w:b w:val="0"/>
          <w:bCs w:val="0"/>
          <w:sz w:val="24"/>
          <w:szCs w:val="24"/>
        </w:rPr>
      </w:pPr>
      <w:r>
        <w:rPr>
          <w:rStyle w:val="7"/>
          <w:rFonts w:hint="default" w:ascii="Times New Roman" w:hAnsi="Times New Roman"/>
          <w:b w:val="0"/>
          <w:bCs w:val="0"/>
          <w:sz w:val="24"/>
          <w:szCs w:val="24"/>
        </w:rPr>
        <w:t xml:space="preserve"> In generalizing</w:t>
      </w:r>
      <w:r>
        <w:rPr>
          <w:rStyle w:val="7"/>
          <w:rFonts w:hint="default" w:ascii="Times New Roman" w:hAnsi="Times New Roman"/>
          <w:b w:val="0"/>
          <w:bCs w:val="0"/>
          <w:sz w:val="24"/>
          <w:szCs w:val="24"/>
          <w:lang w:val="en-US"/>
        </w:rPr>
        <w:t xml:space="preserve">, </w:t>
      </w:r>
      <w:r>
        <w:rPr>
          <w:rStyle w:val="7"/>
          <w:rFonts w:hint="default" w:ascii="Times New Roman" w:hAnsi="Times New Roman"/>
          <w:b w:val="0"/>
          <w:bCs w:val="0"/>
          <w:sz w:val="24"/>
          <w:szCs w:val="24"/>
        </w:rPr>
        <w:t>the need for literature review becomes an obligation in the conclusion-making process;</w:t>
      </w:r>
    </w:p>
    <w:p>
      <w:pPr>
        <w:numPr>
          <w:ilvl w:val="0"/>
          <w:numId w:val="3"/>
        </w:numPr>
        <w:spacing w:after="0" w:line="240" w:lineRule="auto"/>
        <w:jc w:val="both"/>
        <w:rPr>
          <w:rStyle w:val="7"/>
          <w:rFonts w:ascii="Times New Roman" w:hAnsi="Times New Roman" w:cs="Times New Roman"/>
          <w:b w:val="0"/>
          <w:bCs w:val="0"/>
          <w:sz w:val="24"/>
          <w:szCs w:val="24"/>
        </w:rPr>
      </w:pPr>
      <w:r>
        <w:rPr>
          <w:rStyle w:val="7"/>
          <w:rFonts w:hint="default" w:ascii="Times New Roman" w:hAnsi="Times New Roman"/>
          <w:b w:val="0"/>
          <w:bCs w:val="0"/>
          <w:sz w:val="24"/>
          <w:szCs w:val="24"/>
        </w:rPr>
        <w:t xml:space="preserve"> In providing an explanation of a conclusion, </w:t>
      </w:r>
      <w:r>
        <w:rPr>
          <w:rStyle w:val="7"/>
          <w:rFonts w:hint="default" w:ascii="Times New Roman" w:hAnsi="Times New Roman"/>
          <w:b w:val="0"/>
          <w:bCs w:val="0"/>
          <w:sz w:val="24"/>
          <w:szCs w:val="24"/>
          <w:lang w:val="en-US"/>
        </w:rPr>
        <w:t>there are</w:t>
      </w:r>
      <w:r>
        <w:rPr>
          <w:rStyle w:val="7"/>
          <w:rFonts w:hint="default" w:ascii="Times New Roman" w:hAnsi="Times New Roman"/>
          <w:b w:val="0"/>
          <w:bCs w:val="0"/>
          <w:sz w:val="24"/>
          <w:szCs w:val="24"/>
        </w:rPr>
        <w:t>; understanding is needed in providing explanations according to sources, and procedures in making a decision;</w:t>
      </w:r>
    </w:p>
    <w:p>
      <w:pPr>
        <w:numPr>
          <w:ilvl w:val="0"/>
          <w:numId w:val="3"/>
        </w:numPr>
        <w:spacing w:after="0" w:line="240" w:lineRule="auto"/>
        <w:jc w:val="both"/>
        <w:rPr>
          <w:rStyle w:val="7"/>
          <w:rFonts w:ascii="Times New Roman" w:hAnsi="Times New Roman" w:cs="Times New Roman"/>
          <w:b w:val="0"/>
          <w:bCs w:val="0"/>
          <w:sz w:val="24"/>
          <w:szCs w:val="24"/>
        </w:rPr>
      </w:pPr>
      <w:r>
        <w:rPr>
          <w:rStyle w:val="7"/>
          <w:rFonts w:hint="default" w:ascii="Times New Roman" w:hAnsi="Times New Roman"/>
          <w:b w:val="0"/>
          <w:bCs w:val="0"/>
          <w:sz w:val="24"/>
          <w:szCs w:val="24"/>
        </w:rPr>
        <w:t>In making and considering decisions</w:t>
      </w:r>
      <w:r>
        <w:rPr>
          <w:rStyle w:val="7"/>
          <w:rFonts w:hint="default" w:ascii="Times New Roman" w:hAnsi="Times New Roman"/>
          <w:b w:val="0"/>
          <w:bCs w:val="0"/>
          <w:sz w:val="24"/>
          <w:szCs w:val="24"/>
          <w:lang w:val="en-US"/>
        </w:rPr>
        <w:t>, there are;</w:t>
      </w:r>
      <w:r>
        <w:rPr>
          <w:rStyle w:val="7"/>
          <w:rFonts w:hint="default" w:ascii="Times New Roman" w:hAnsi="Times New Roman"/>
          <w:b w:val="0"/>
          <w:bCs w:val="0"/>
          <w:sz w:val="24"/>
          <w:szCs w:val="24"/>
        </w:rPr>
        <w:t xml:space="preserve"> taking into account several alternatives before making a decision, it is necessary to apply the appropriate principles</w:t>
      </w:r>
      <w:r>
        <w:rPr>
          <w:rStyle w:val="7"/>
          <w:rFonts w:hint="default" w:ascii="Times New Roman" w:hAnsi="Times New Roman"/>
          <w:b w:val="0"/>
          <w:bCs w:val="0"/>
          <w:sz w:val="24"/>
          <w:szCs w:val="24"/>
          <w:lang w:val="en-US"/>
        </w:rPr>
        <w:t>;</w:t>
      </w:r>
    </w:p>
    <w:p>
      <w:pPr>
        <w:numPr>
          <w:ilvl w:val="0"/>
          <w:numId w:val="3"/>
        </w:numPr>
        <w:spacing w:after="0" w:line="240" w:lineRule="auto"/>
        <w:jc w:val="both"/>
        <w:rPr>
          <w:rStyle w:val="7"/>
          <w:rFonts w:ascii="Times New Roman" w:hAnsi="Times New Roman" w:cs="Times New Roman"/>
          <w:b w:val="0"/>
          <w:bCs w:val="0"/>
          <w:sz w:val="24"/>
          <w:szCs w:val="24"/>
        </w:rPr>
      </w:pPr>
      <w:r>
        <w:rPr>
          <w:rStyle w:val="7"/>
          <w:rFonts w:hint="default" w:ascii="Times New Roman" w:hAnsi="Times New Roman"/>
          <w:b w:val="0"/>
          <w:bCs w:val="0"/>
          <w:sz w:val="24"/>
          <w:szCs w:val="24"/>
        </w:rPr>
        <w:t xml:space="preserve">In defining terms and considering definitions </w:t>
      </w:r>
      <w:r>
        <w:rPr>
          <w:rStyle w:val="7"/>
          <w:rFonts w:hint="default" w:ascii="Times New Roman" w:hAnsi="Times New Roman"/>
          <w:b w:val="0"/>
          <w:bCs w:val="0"/>
          <w:sz w:val="24"/>
          <w:szCs w:val="24"/>
          <w:lang w:val="en-US"/>
        </w:rPr>
        <w:t>there are</w:t>
      </w:r>
      <w:r>
        <w:rPr>
          <w:rStyle w:val="7"/>
          <w:rFonts w:hint="default" w:ascii="Times New Roman" w:hAnsi="Times New Roman"/>
          <w:b w:val="0"/>
          <w:bCs w:val="0"/>
          <w:sz w:val="24"/>
          <w:szCs w:val="24"/>
        </w:rPr>
        <w:t>; defining terms requires a form classification , so  the validity of the response type statement can be known;</w:t>
      </w:r>
    </w:p>
    <w:p>
      <w:pPr>
        <w:numPr>
          <w:ilvl w:val="0"/>
          <w:numId w:val="3"/>
        </w:numPr>
        <w:spacing w:after="0" w:line="240" w:lineRule="auto"/>
        <w:jc w:val="both"/>
        <w:rPr>
          <w:rStyle w:val="7"/>
          <w:rFonts w:ascii="Times New Roman" w:hAnsi="Times New Roman" w:cs="Times New Roman"/>
          <w:b w:val="0"/>
          <w:bCs w:val="0"/>
          <w:sz w:val="24"/>
          <w:szCs w:val="24"/>
        </w:rPr>
      </w:pPr>
      <w:r>
        <w:rPr>
          <w:rStyle w:val="7"/>
          <w:rFonts w:hint="default" w:ascii="Times New Roman" w:hAnsi="Times New Roman"/>
          <w:b w:val="0"/>
          <w:bCs w:val="0"/>
          <w:sz w:val="24"/>
          <w:szCs w:val="24"/>
        </w:rPr>
        <w:t xml:space="preserve"> In identifying the assumptions, </w:t>
      </w:r>
      <w:r>
        <w:rPr>
          <w:rStyle w:val="7"/>
          <w:rFonts w:hint="default" w:ascii="Times New Roman" w:hAnsi="Times New Roman"/>
          <w:b w:val="0"/>
          <w:bCs w:val="0"/>
          <w:sz w:val="24"/>
          <w:szCs w:val="24"/>
          <w:lang w:val="en-US"/>
        </w:rPr>
        <w:t>there are</w:t>
      </w:r>
      <w:r>
        <w:rPr>
          <w:rStyle w:val="7"/>
          <w:rFonts w:hint="default" w:ascii="Times New Roman" w:hAnsi="Times New Roman"/>
          <w:b w:val="0"/>
          <w:bCs w:val="0"/>
          <w:sz w:val="24"/>
          <w:szCs w:val="24"/>
        </w:rPr>
        <w:t xml:space="preserve">; need </w:t>
      </w:r>
      <w:r>
        <w:rPr>
          <w:rStyle w:val="7"/>
          <w:rFonts w:hint="default" w:ascii="Times New Roman" w:hAnsi="Times New Roman"/>
          <w:b w:val="0"/>
          <w:bCs w:val="0"/>
          <w:sz w:val="24"/>
          <w:szCs w:val="24"/>
          <w:lang w:val="en-US"/>
        </w:rPr>
        <w:t xml:space="preserve">some </w:t>
      </w:r>
      <w:r>
        <w:rPr>
          <w:rStyle w:val="7"/>
          <w:rFonts w:hint="default" w:ascii="Times New Roman" w:hAnsi="Times New Roman"/>
          <w:b w:val="0"/>
          <w:bCs w:val="0"/>
          <w:sz w:val="24"/>
          <w:szCs w:val="24"/>
        </w:rPr>
        <w:t>assumptions before making a decision, and assumptions are needed in building the necessary arguments;</w:t>
      </w:r>
    </w:p>
    <w:p>
      <w:pPr>
        <w:numPr>
          <w:ilvl w:val="0"/>
          <w:numId w:val="3"/>
        </w:numPr>
        <w:spacing w:after="0" w:line="240" w:lineRule="auto"/>
        <w:jc w:val="both"/>
        <w:rPr>
          <w:rStyle w:val="7"/>
          <w:rFonts w:ascii="Times New Roman" w:hAnsi="Times New Roman" w:cs="Times New Roman"/>
          <w:b w:val="0"/>
          <w:bCs w:val="0"/>
          <w:sz w:val="24"/>
          <w:szCs w:val="24"/>
        </w:rPr>
      </w:pPr>
      <w:r>
        <w:rPr>
          <w:rStyle w:val="7"/>
          <w:rFonts w:hint="default" w:ascii="Times New Roman" w:hAnsi="Times New Roman"/>
          <w:b w:val="0"/>
          <w:bCs w:val="0"/>
          <w:sz w:val="24"/>
          <w:szCs w:val="24"/>
          <w:lang w:val="en-US"/>
        </w:rPr>
        <w:t>I</w:t>
      </w:r>
      <w:r>
        <w:rPr>
          <w:rStyle w:val="7"/>
          <w:rFonts w:hint="default" w:ascii="Times New Roman" w:hAnsi="Times New Roman"/>
          <w:b w:val="0"/>
          <w:bCs w:val="0"/>
          <w:sz w:val="24"/>
          <w:szCs w:val="24"/>
        </w:rPr>
        <w:t xml:space="preserve">n determining </w:t>
      </w:r>
      <w:r>
        <w:rPr>
          <w:rStyle w:val="7"/>
          <w:rFonts w:hint="default" w:ascii="Times New Roman" w:hAnsi="Times New Roman"/>
          <w:b w:val="0"/>
          <w:bCs w:val="0"/>
          <w:sz w:val="24"/>
          <w:szCs w:val="24"/>
          <w:lang w:val="en-US"/>
        </w:rPr>
        <w:t>an</w:t>
      </w:r>
      <w:r>
        <w:rPr>
          <w:rStyle w:val="7"/>
          <w:rFonts w:hint="default" w:ascii="Times New Roman" w:hAnsi="Times New Roman"/>
          <w:b w:val="0"/>
          <w:bCs w:val="0"/>
          <w:sz w:val="24"/>
          <w:szCs w:val="24"/>
        </w:rPr>
        <w:t xml:space="preserve"> action, </w:t>
      </w:r>
      <w:r>
        <w:rPr>
          <w:rStyle w:val="7"/>
          <w:rFonts w:hint="default" w:ascii="Times New Roman" w:hAnsi="Times New Roman"/>
          <w:b w:val="0"/>
          <w:bCs w:val="0"/>
          <w:sz w:val="24"/>
          <w:szCs w:val="24"/>
          <w:lang w:val="en-US"/>
        </w:rPr>
        <w:t>there are</w:t>
      </w:r>
      <w:r>
        <w:rPr>
          <w:rStyle w:val="7"/>
          <w:rFonts w:hint="default" w:ascii="Times New Roman" w:hAnsi="Times New Roman"/>
          <w:b w:val="0"/>
          <w:bCs w:val="0"/>
          <w:sz w:val="24"/>
          <w:szCs w:val="24"/>
        </w:rPr>
        <w:t xml:space="preserve">; the habit of formulating alternative solutions, </w:t>
      </w:r>
      <w:r>
        <w:rPr>
          <w:rStyle w:val="7"/>
          <w:rFonts w:hint="default" w:ascii="Times New Roman" w:hAnsi="Times New Roman"/>
          <w:b w:val="0"/>
          <w:bCs w:val="0"/>
          <w:sz w:val="24"/>
          <w:szCs w:val="24"/>
          <w:lang w:val="en-US"/>
        </w:rPr>
        <w:t xml:space="preserve">and </w:t>
      </w:r>
      <w:r>
        <w:rPr>
          <w:rStyle w:val="7"/>
          <w:rFonts w:hint="default" w:ascii="Times New Roman" w:hAnsi="Times New Roman"/>
          <w:b w:val="0"/>
          <w:bCs w:val="0"/>
          <w:sz w:val="24"/>
          <w:szCs w:val="24"/>
        </w:rPr>
        <w:t>getting used to before taking action, it is better to determine what to do in the meantime;</w:t>
      </w:r>
    </w:p>
    <w:p>
      <w:pPr>
        <w:numPr>
          <w:ilvl w:val="0"/>
          <w:numId w:val="3"/>
        </w:numPr>
        <w:spacing w:after="0" w:line="240" w:lineRule="auto"/>
        <w:jc w:val="both"/>
        <w:rPr>
          <w:rStyle w:val="7"/>
          <w:rFonts w:ascii="Times New Roman" w:hAnsi="Times New Roman" w:cs="Times New Roman"/>
          <w:b w:val="0"/>
          <w:bCs w:val="0"/>
          <w:sz w:val="24"/>
          <w:szCs w:val="24"/>
        </w:rPr>
      </w:pPr>
      <w:r>
        <w:rPr>
          <w:rStyle w:val="7"/>
          <w:rFonts w:hint="default" w:ascii="Times New Roman" w:hAnsi="Times New Roman"/>
          <w:b w:val="0"/>
          <w:bCs w:val="0"/>
          <w:sz w:val="24"/>
          <w:szCs w:val="24"/>
        </w:rPr>
        <w:t>In interacting with other people, it takes systematic learning how to speak and confidence in group interactions.</w:t>
      </w:r>
    </w:p>
    <w:p>
      <w:pPr>
        <w:numPr>
          <w:ilvl w:val="0"/>
          <w:numId w:val="0"/>
        </w:numPr>
        <w:spacing w:after="0" w:line="240" w:lineRule="auto"/>
        <w:jc w:val="both"/>
        <w:rPr>
          <w:rStyle w:val="7"/>
          <w:rFonts w:ascii="Times New Roman" w:hAnsi="Times New Roman" w:cs="Times New Roman"/>
          <w:b w:val="0"/>
          <w:bCs w:val="0"/>
          <w:sz w:val="24"/>
          <w:szCs w:val="24"/>
        </w:rPr>
      </w:pPr>
    </w:p>
    <w:p>
      <w:pPr>
        <w:numPr>
          <w:ilvl w:val="0"/>
          <w:numId w:val="0"/>
        </w:numPr>
        <w:spacing w:after="0" w:line="240" w:lineRule="auto"/>
        <w:jc w:val="both"/>
        <w:rPr>
          <w:rStyle w:val="7"/>
          <w:rFonts w:hint="default" w:ascii="Times New Roman" w:hAnsi="Times New Roman"/>
          <w:b/>
          <w:bCs/>
          <w:sz w:val="24"/>
          <w:szCs w:val="24"/>
        </w:rPr>
      </w:pPr>
      <w:r>
        <w:rPr>
          <w:rStyle w:val="7"/>
          <w:rFonts w:hint="default" w:ascii="Times New Roman" w:hAnsi="Times New Roman"/>
          <w:b/>
          <w:bCs/>
          <w:sz w:val="24"/>
          <w:szCs w:val="24"/>
        </w:rPr>
        <w:t>CONFLICT OF INTEREST</w:t>
      </w:r>
    </w:p>
    <w:p>
      <w:pPr>
        <w:numPr>
          <w:ilvl w:val="0"/>
          <w:numId w:val="0"/>
        </w:numPr>
        <w:spacing w:after="0" w:line="240" w:lineRule="auto"/>
        <w:jc w:val="both"/>
        <w:rPr>
          <w:rStyle w:val="7"/>
          <w:rFonts w:hint="default" w:ascii="Times New Roman" w:hAnsi="Times New Roman"/>
          <w:b/>
          <w:bCs/>
          <w:sz w:val="24"/>
          <w:szCs w:val="24"/>
        </w:rPr>
      </w:pPr>
    </w:p>
    <w:p>
      <w:pPr>
        <w:numPr>
          <w:ilvl w:val="0"/>
          <w:numId w:val="0"/>
        </w:numPr>
        <w:spacing w:after="0" w:line="240" w:lineRule="auto"/>
        <w:jc w:val="both"/>
        <w:rPr>
          <w:rStyle w:val="7"/>
          <w:rFonts w:hint="default" w:ascii="Times New Roman" w:hAnsi="Times New Roman"/>
          <w:b w:val="0"/>
          <w:bCs w:val="0"/>
          <w:sz w:val="24"/>
          <w:szCs w:val="24"/>
        </w:rPr>
      </w:pPr>
      <w:r>
        <w:rPr>
          <w:rStyle w:val="7"/>
          <w:rFonts w:hint="default" w:ascii="Times New Roman" w:hAnsi="Times New Roman"/>
          <w:b w:val="0"/>
          <w:bCs w:val="0"/>
          <w:sz w:val="24"/>
          <w:szCs w:val="24"/>
        </w:rPr>
        <w:t xml:space="preserve">There is no conflict among the authors and the sponsors (The Ministry of    Education and Culture, Re-search, Technology, and Higher Education of the Republic of Indonesia, Student and </w:t>
      </w:r>
      <w:r>
        <w:rPr>
          <w:rStyle w:val="7"/>
          <w:rFonts w:hint="default" w:ascii="Times New Roman" w:hAnsi="Times New Roman"/>
          <w:b w:val="0"/>
          <w:bCs w:val="0"/>
          <w:sz w:val="24"/>
          <w:szCs w:val="24"/>
          <w:lang w:val="en-US"/>
        </w:rPr>
        <w:t xml:space="preserve">Islamic University of </w:t>
      </w:r>
      <w:r>
        <w:rPr>
          <w:rStyle w:val="7"/>
          <w:rFonts w:hint="default" w:ascii="Times New Roman" w:hAnsi="Times New Roman"/>
          <w:b w:val="0"/>
          <w:bCs w:val="0"/>
          <w:sz w:val="24"/>
          <w:szCs w:val="24"/>
        </w:rPr>
        <w:t xml:space="preserve">Jakarta) </w:t>
      </w:r>
    </w:p>
    <w:p>
      <w:pPr>
        <w:numPr>
          <w:ilvl w:val="0"/>
          <w:numId w:val="0"/>
        </w:numPr>
        <w:spacing w:after="0" w:line="240" w:lineRule="auto"/>
        <w:jc w:val="both"/>
        <w:rPr>
          <w:rStyle w:val="7"/>
          <w:rFonts w:hint="default" w:ascii="Times New Roman" w:hAnsi="Times New Roman"/>
          <w:b w:val="0"/>
          <w:bCs w:val="0"/>
          <w:sz w:val="24"/>
          <w:szCs w:val="24"/>
        </w:rPr>
      </w:pPr>
    </w:p>
    <w:p>
      <w:pPr>
        <w:numPr>
          <w:ilvl w:val="0"/>
          <w:numId w:val="0"/>
        </w:numPr>
        <w:spacing w:after="0" w:line="240" w:lineRule="auto"/>
        <w:jc w:val="both"/>
        <w:rPr>
          <w:rStyle w:val="7"/>
          <w:rFonts w:hint="default" w:ascii="Times New Roman" w:hAnsi="Times New Roman"/>
          <w:b/>
          <w:bCs/>
          <w:sz w:val="24"/>
          <w:szCs w:val="24"/>
        </w:rPr>
      </w:pPr>
      <w:r>
        <w:rPr>
          <w:rStyle w:val="7"/>
          <w:rFonts w:hint="default" w:ascii="Times New Roman" w:hAnsi="Times New Roman"/>
          <w:b/>
          <w:bCs/>
          <w:sz w:val="24"/>
          <w:szCs w:val="24"/>
        </w:rPr>
        <w:t>ACKNOWLEDGEMENT</w:t>
      </w:r>
    </w:p>
    <w:p>
      <w:pPr>
        <w:numPr>
          <w:ilvl w:val="0"/>
          <w:numId w:val="0"/>
        </w:numPr>
        <w:spacing w:after="0" w:line="240" w:lineRule="auto"/>
        <w:jc w:val="both"/>
        <w:rPr>
          <w:rStyle w:val="7"/>
          <w:rFonts w:hint="default" w:ascii="Times New Roman" w:hAnsi="Times New Roman"/>
          <w:b/>
          <w:bCs/>
          <w:sz w:val="24"/>
          <w:szCs w:val="24"/>
        </w:rPr>
      </w:pPr>
    </w:p>
    <w:p>
      <w:pPr>
        <w:numPr>
          <w:ilvl w:val="0"/>
          <w:numId w:val="0"/>
        </w:numPr>
        <w:spacing w:after="0" w:line="240" w:lineRule="auto"/>
        <w:jc w:val="both"/>
        <w:rPr>
          <w:rStyle w:val="7"/>
          <w:rFonts w:hint="default" w:ascii="Times New Roman" w:hAnsi="Times New Roman"/>
          <w:b w:val="0"/>
          <w:bCs w:val="0"/>
          <w:sz w:val="24"/>
          <w:szCs w:val="24"/>
        </w:rPr>
      </w:pPr>
      <w:r>
        <w:rPr>
          <w:rStyle w:val="7"/>
          <w:rFonts w:hint="default" w:ascii="Times New Roman" w:hAnsi="Times New Roman"/>
          <w:b w:val="0"/>
          <w:bCs w:val="0"/>
          <w:sz w:val="24"/>
          <w:szCs w:val="24"/>
        </w:rPr>
        <w:tab/>
      </w:r>
      <w:r>
        <w:rPr>
          <w:rStyle w:val="7"/>
          <w:rFonts w:hint="default" w:ascii="Times New Roman" w:hAnsi="Times New Roman"/>
          <w:b w:val="0"/>
          <w:bCs w:val="0"/>
          <w:sz w:val="24"/>
          <w:szCs w:val="24"/>
        </w:rPr>
        <w:t>The authors would like to thank the Directorate of  Ministry of    Education and Culture, Re-search, Technology, and Higher Education of the Republic of Indonesia for its financial. Also, the researchers would like to thank the Islamic University of Jakarta for the assistance of the research.</w:t>
      </w:r>
    </w:p>
    <w:p>
      <w:pPr>
        <w:numPr>
          <w:ilvl w:val="0"/>
          <w:numId w:val="0"/>
        </w:numPr>
        <w:spacing w:after="0" w:line="240" w:lineRule="auto"/>
        <w:jc w:val="both"/>
        <w:rPr>
          <w:rStyle w:val="7"/>
          <w:rFonts w:ascii="Times New Roman" w:hAnsi="Times New Roman" w:cs="Times New Roman"/>
          <w:b w:val="0"/>
          <w:bCs w:val="0"/>
          <w:sz w:val="24"/>
          <w:szCs w:val="24"/>
        </w:rPr>
      </w:pPr>
    </w:p>
    <w:p>
      <w:pPr>
        <w:spacing w:before="120" w:after="0" w:line="240" w:lineRule="auto"/>
        <w:rPr>
          <w:rFonts w:hint="default" w:ascii="Times New Roman" w:hAnsi="Times New Roman" w:cs="Times New Roman"/>
          <w:b/>
          <w:bCs/>
          <w:sz w:val="24"/>
          <w:szCs w:val="24"/>
        </w:rPr>
      </w:pPr>
      <w:r>
        <w:rPr>
          <w:rFonts w:hint="default" w:ascii="Times New Roman" w:hAnsi="Times New Roman" w:cs="Times New Roman"/>
          <w:b/>
          <w:bCs/>
          <w:sz w:val="24"/>
          <w:szCs w:val="24"/>
        </w:rPr>
        <w:t>DAFTAR PUSTAKA</w:t>
      </w:r>
    </w:p>
    <w:p>
      <w:pPr>
        <w:spacing w:before="120" w:after="0" w:line="240" w:lineRule="auto"/>
        <w:rPr>
          <w:rFonts w:ascii="Times New Roman" w:hAnsi="Times New Roman" w:cs="Times New Roman"/>
          <w:sz w:val="24"/>
          <w:szCs w:val="24"/>
        </w:rPr>
      </w:pPr>
    </w:p>
    <w:p>
      <w:pPr>
        <w:widowControl w:val="0"/>
        <w:autoSpaceDE w:val="0"/>
        <w:autoSpaceDN w:val="0"/>
        <w:adjustRightInd w:val="0"/>
        <w:spacing w:before="120"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Aulia, S. N., &amp; Dewi, D. A. (2021). Pengaruh Pendidikan Kewarganegaraan Dalam Membangun Karakter Generasi Muda. </w:t>
      </w:r>
      <w:r>
        <w:rPr>
          <w:rFonts w:ascii="Times New Roman" w:hAnsi="Times New Roman" w:cs="Times New Roman"/>
          <w:i/>
          <w:iCs/>
          <w:sz w:val="24"/>
          <w:szCs w:val="24"/>
        </w:rPr>
        <w:t>Jurnal Kewarganegaraan</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(1). Https://Doi.Org/</w:t>
      </w:r>
      <w:r>
        <w:rPr>
          <w:rFonts w:ascii="Times New Roman" w:hAnsi="Times New Roman" w:cs="Times New Roman"/>
          <w:sz w:val="24"/>
          <w:szCs w:val="24"/>
          <w:lang w:val="id-ID"/>
        </w:rPr>
        <w:t xml:space="preserve"> </w:t>
      </w:r>
      <w:r>
        <w:rPr>
          <w:rFonts w:ascii="Times New Roman" w:hAnsi="Times New Roman" w:cs="Times New Roman"/>
          <w:sz w:val="24"/>
          <w:szCs w:val="24"/>
        </w:rPr>
        <w:t>10.31316/Jk.V5i1.1354</w:t>
      </w:r>
    </w:p>
    <w:p>
      <w:pPr>
        <w:widowControl w:val="0"/>
        <w:autoSpaceDE w:val="0"/>
        <w:autoSpaceDN w:val="0"/>
        <w:adjustRightInd w:val="0"/>
        <w:spacing w:before="120"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Dian Primasari, I. F. N., &amp; Zulela, Z. (2021). Kendala Pembelajaran Jarak Jauh (Pjj) Secara Online Selama Masa Pandemik Covid-19 Di Sekolah Dasar. </w:t>
      </w:r>
      <w:r>
        <w:rPr>
          <w:rFonts w:ascii="Times New Roman" w:hAnsi="Times New Roman" w:cs="Times New Roman"/>
          <w:i/>
          <w:iCs/>
          <w:sz w:val="24"/>
          <w:szCs w:val="24"/>
        </w:rPr>
        <w:t>Jikap Pgsd: Jurnal Ilmiah Ilmu Kependidikan</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(1). Https://Doi.Org/10.26858/Jkp.V5i1.16820</w:t>
      </w:r>
    </w:p>
    <w:p>
      <w:pPr>
        <w:widowControl w:val="0"/>
        <w:autoSpaceDE w:val="0"/>
        <w:autoSpaceDN w:val="0"/>
        <w:adjustRightInd w:val="0"/>
        <w:spacing w:before="120"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Efrimal, F., Kurnia, N., &amp; Wasidi. (2017). Penerapan Model Project Based Learning (Pjbl) Untuk Meningkatkan Kecermatan Dan Kreasi Seni Rupa (Studi Pada Siswa Kelas Xi Sma Negeri 3 Seluma). </w:t>
      </w:r>
      <w:r>
        <w:rPr>
          <w:rFonts w:ascii="Times New Roman" w:hAnsi="Times New Roman" w:cs="Times New Roman"/>
          <w:i/>
          <w:iCs/>
          <w:sz w:val="24"/>
          <w:szCs w:val="24"/>
        </w:rPr>
        <w:t>Diadik : Jurnal Ilmiah Teknologi Pendidikan</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(2).</w:t>
      </w:r>
    </w:p>
    <w:p>
      <w:pPr>
        <w:widowControl w:val="0"/>
        <w:autoSpaceDE w:val="0"/>
        <w:autoSpaceDN w:val="0"/>
        <w:adjustRightInd w:val="0"/>
        <w:spacing w:before="120"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Fauziah, C., Taufiqulloh, &amp; Sudibyo, H. (2017). Implementasi Model Project Based Learning Pada Pembelajaran Jarak Jauh Berbasis E-Learning Selama Pandemi Covid-19. </w:t>
      </w:r>
      <w:r>
        <w:rPr>
          <w:rFonts w:ascii="Times New Roman" w:hAnsi="Times New Roman" w:cs="Times New Roman"/>
          <w:i/>
          <w:iCs/>
          <w:sz w:val="24"/>
          <w:szCs w:val="24"/>
        </w:rPr>
        <w:t>Pancasakti Science Education Journal</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(2), 38–48. Https://Doi.Org/10.24905/Psej.V5i2.46</w:t>
      </w:r>
    </w:p>
    <w:p>
      <w:pPr>
        <w:widowControl w:val="0"/>
        <w:autoSpaceDE w:val="0"/>
        <w:autoSpaceDN w:val="0"/>
        <w:adjustRightInd w:val="0"/>
        <w:spacing w:before="120"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Hayati, W. I., Utaya, S., &amp; Astina, K. (2016). Efektivitas Student Worksheet Berbasis Project Based Learning Dalam Menumbuhkan Kemampuan Berpikir Kritis Siswa Pada Mata Pelajaran Geografi. </w:t>
      </w:r>
      <w:r>
        <w:rPr>
          <w:rFonts w:ascii="Times New Roman" w:hAnsi="Times New Roman" w:cs="Times New Roman"/>
          <w:i/>
          <w:iCs/>
          <w:sz w:val="24"/>
          <w:szCs w:val="24"/>
        </w:rPr>
        <w:t>Jurnal Pendidikan : Teori, Penelitian, Dan Pengembangan</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(3).</w:t>
      </w:r>
    </w:p>
    <w:p>
      <w:pPr>
        <w:widowControl w:val="0"/>
        <w:autoSpaceDE w:val="0"/>
        <w:autoSpaceDN w:val="0"/>
        <w:adjustRightInd w:val="0"/>
        <w:spacing w:before="120"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Juliardi, B. (2015). Implementasi Pendidikan Karakter Melalui Pendidikan Kewarganegaraan. </w:t>
      </w:r>
      <w:r>
        <w:rPr>
          <w:rFonts w:ascii="Times New Roman" w:hAnsi="Times New Roman" w:cs="Times New Roman"/>
          <w:i/>
          <w:iCs/>
          <w:sz w:val="24"/>
          <w:szCs w:val="24"/>
        </w:rPr>
        <w:t>Jurnal Bhinneka Tunggal Ika</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w:t>
      </w:r>
    </w:p>
    <w:p>
      <w:pPr>
        <w:widowControl w:val="0"/>
        <w:autoSpaceDE w:val="0"/>
        <w:autoSpaceDN w:val="0"/>
        <w:adjustRightInd w:val="0"/>
        <w:spacing w:before="120"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Komara, E. (2018). Penguatan Pendidikan Karakter Dan Pembelajaran Abad 21. </w:t>
      </w:r>
      <w:r>
        <w:rPr>
          <w:rFonts w:ascii="Times New Roman" w:hAnsi="Times New Roman" w:cs="Times New Roman"/>
          <w:i/>
          <w:iCs/>
          <w:sz w:val="24"/>
          <w:szCs w:val="24"/>
        </w:rPr>
        <w:t>Sipatahoenan: South-East Asian Journal For Youth, Sports &amp; Health Education</w:t>
      </w:r>
      <w:r>
        <w:rPr>
          <w:rFonts w:ascii="Times New Roman" w:hAnsi="Times New Roman" w:cs="Times New Roman"/>
          <w:sz w:val="24"/>
          <w:szCs w:val="24"/>
        </w:rPr>
        <w:t xml:space="preserve">, </w:t>
      </w:r>
      <w:r>
        <w:rPr>
          <w:rFonts w:ascii="Times New Roman" w:hAnsi="Times New Roman" w:cs="Times New Roman"/>
          <w:i/>
          <w:iCs/>
          <w:sz w:val="24"/>
          <w:szCs w:val="24"/>
        </w:rPr>
        <w:t>4</w:t>
      </w:r>
      <w:r>
        <w:rPr>
          <w:rFonts w:ascii="Times New Roman" w:hAnsi="Times New Roman" w:cs="Times New Roman"/>
          <w:sz w:val="24"/>
          <w:szCs w:val="24"/>
        </w:rPr>
        <w:t>(1).</w:t>
      </w:r>
    </w:p>
    <w:p>
      <w:pPr>
        <w:widowControl w:val="0"/>
        <w:autoSpaceDE w:val="0"/>
        <w:autoSpaceDN w:val="0"/>
        <w:adjustRightInd w:val="0"/>
        <w:spacing w:before="120" w:after="0" w:line="240" w:lineRule="auto"/>
        <w:ind w:left="480" w:hanging="480"/>
        <w:jc w:val="both"/>
        <w:rPr>
          <w:rFonts w:ascii="Times New Roman" w:hAnsi="Times New Roman" w:cs="Times New Roman"/>
          <w:sz w:val="24"/>
          <w:szCs w:val="24"/>
        </w:rPr>
      </w:pPr>
      <w:r>
        <w:rPr>
          <w:rFonts w:hint="default" w:ascii="Times New Roman" w:hAnsi="Times New Roman"/>
          <w:sz w:val="24"/>
          <w:szCs w:val="24"/>
        </w:rPr>
        <w:t>Marlina, Y., &amp; Cahyono, C. (2022). A Conceptualization of Online Collaborative English Learning for Undergraduate Students in the New Normal Post Covid-19 Era. EDUTEC : Journal of Education And Technology, 5(3), 625–639. Retrieved from http://ejournal.ijshs.org/index.php/edu/article/view/317</w:t>
      </w:r>
    </w:p>
    <w:p>
      <w:pPr>
        <w:widowControl w:val="0"/>
        <w:autoSpaceDE w:val="0"/>
        <w:autoSpaceDN w:val="0"/>
        <w:adjustRightInd w:val="0"/>
        <w:spacing w:before="120"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Melinda, V., &amp; Zainil, M. (2020). Penerapan Model Project Based Learning Untuk Meningkatkan Kemampuan Komunikasi Matematis Siswa Sekolah Dasar (Studi Literatur). </w:t>
      </w:r>
      <w:r>
        <w:rPr>
          <w:rFonts w:ascii="Times New Roman" w:hAnsi="Times New Roman" w:cs="Times New Roman"/>
          <w:i/>
          <w:iCs/>
          <w:sz w:val="24"/>
          <w:szCs w:val="24"/>
        </w:rPr>
        <w:t>Jurnal Pendidikan Tambusai</w:t>
      </w:r>
      <w:r>
        <w:rPr>
          <w:rFonts w:ascii="Times New Roman" w:hAnsi="Times New Roman" w:cs="Times New Roman"/>
          <w:sz w:val="24"/>
          <w:szCs w:val="24"/>
        </w:rPr>
        <w:t xml:space="preserve">, </w:t>
      </w:r>
      <w:r>
        <w:rPr>
          <w:rFonts w:ascii="Times New Roman" w:hAnsi="Times New Roman" w:cs="Times New Roman"/>
          <w:i/>
          <w:iCs/>
          <w:sz w:val="24"/>
          <w:szCs w:val="24"/>
        </w:rPr>
        <w:t>4</w:t>
      </w:r>
      <w:r>
        <w:rPr>
          <w:rFonts w:ascii="Times New Roman" w:hAnsi="Times New Roman" w:cs="Times New Roman"/>
          <w:sz w:val="24"/>
          <w:szCs w:val="24"/>
        </w:rPr>
        <w:t>(2).</w:t>
      </w:r>
    </w:p>
    <w:p>
      <w:pPr>
        <w:widowControl w:val="0"/>
        <w:autoSpaceDE w:val="0"/>
        <w:autoSpaceDN w:val="0"/>
        <w:adjustRightInd w:val="0"/>
        <w:spacing w:before="120"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Naufal, H. A. (2021). Literasi Digital. </w:t>
      </w:r>
      <w:r>
        <w:rPr>
          <w:rFonts w:ascii="Times New Roman" w:hAnsi="Times New Roman" w:cs="Times New Roman"/>
          <w:i/>
          <w:iCs/>
          <w:sz w:val="24"/>
          <w:szCs w:val="24"/>
        </w:rPr>
        <w:t>Perspektif</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(2). Https://Doi.Org/</w:t>
      </w:r>
      <w:r>
        <w:rPr>
          <w:rFonts w:ascii="Times New Roman" w:hAnsi="Times New Roman" w:cs="Times New Roman"/>
          <w:sz w:val="24"/>
          <w:szCs w:val="24"/>
          <w:lang w:val="id-ID"/>
        </w:rPr>
        <w:t xml:space="preserve"> </w:t>
      </w:r>
      <w:r>
        <w:rPr>
          <w:rFonts w:ascii="Times New Roman" w:hAnsi="Times New Roman" w:cs="Times New Roman"/>
          <w:sz w:val="24"/>
          <w:szCs w:val="24"/>
        </w:rPr>
        <w:t>10.53947/</w:t>
      </w:r>
      <w:r>
        <w:rPr>
          <w:rFonts w:ascii="Times New Roman" w:hAnsi="Times New Roman" w:cs="Times New Roman"/>
          <w:sz w:val="24"/>
          <w:szCs w:val="24"/>
          <w:lang w:val="id-ID"/>
        </w:rPr>
        <w:t xml:space="preserve"> </w:t>
      </w:r>
      <w:r>
        <w:rPr>
          <w:rFonts w:ascii="Times New Roman" w:hAnsi="Times New Roman" w:cs="Times New Roman"/>
          <w:sz w:val="24"/>
          <w:szCs w:val="24"/>
        </w:rPr>
        <w:t>Perspekt.V1i2.32</w:t>
      </w:r>
    </w:p>
    <w:p>
      <w:pPr>
        <w:widowControl w:val="0"/>
        <w:autoSpaceDE w:val="0"/>
        <w:autoSpaceDN w:val="0"/>
        <w:adjustRightInd w:val="0"/>
        <w:spacing w:before="120"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Pertiwi, A. D., Septian, R. N., Ashifa, R., &amp; Prihantini, P. (2021). Peran Organisasi Kemahasiswaan Dalam Membangun Karakter: Urgensi Organisasi Kemahasiswaan Pada Generasi Digital. </w:t>
      </w:r>
      <w:r>
        <w:rPr>
          <w:rFonts w:ascii="Times New Roman" w:hAnsi="Times New Roman" w:cs="Times New Roman"/>
          <w:i/>
          <w:iCs/>
          <w:sz w:val="24"/>
          <w:szCs w:val="24"/>
        </w:rPr>
        <w:t>Aulad: Journal On Early Childhood</w:t>
      </w:r>
      <w:r>
        <w:rPr>
          <w:rFonts w:ascii="Times New Roman" w:hAnsi="Times New Roman" w:cs="Times New Roman"/>
          <w:sz w:val="24"/>
          <w:szCs w:val="24"/>
        </w:rPr>
        <w:t xml:space="preserve">, </w:t>
      </w:r>
      <w:r>
        <w:rPr>
          <w:rFonts w:ascii="Times New Roman" w:hAnsi="Times New Roman" w:cs="Times New Roman"/>
          <w:i/>
          <w:iCs/>
          <w:sz w:val="24"/>
          <w:szCs w:val="24"/>
        </w:rPr>
        <w:t>4</w:t>
      </w:r>
      <w:r>
        <w:rPr>
          <w:rFonts w:ascii="Times New Roman" w:hAnsi="Times New Roman" w:cs="Times New Roman"/>
          <w:sz w:val="24"/>
          <w:szCs w:val="24"/>
        </w:rPr>
        <w:t>(3). Https://Doi.Org/</w:t>
      </w:r>
      <w:r>
        <w:rPr>
          <w:rFonts w:ascii="Times New Roman" w:hAnsi="Times New Roman" w:cs="Times New Roman"/>
          <w:sz w:val="24"/>
          <w:szCs w:val="24"/>
          <w:lang w:val="id-ID"/>
        </w:rPr>
        <w:t xml:space="preserve"> </w:t>
      </w:r>
      <w:r>
        <w:rPr>
          <w:rFonts w:ascii="Times New Roman" w:hAnsi="Times New Roman" w:cs="Times New Roman"/>
          <w:sz w:val="24"/>
          <w:szCs w:val="24"/>
        </w:rPr>
        <w:t>10.31004/</w:t>
      </w:r>
      <w:r>
        <w:rPr>
          <w:rFonts w:ascii="Times New Roman" w:hAnsi="Times New Roman" w:cs="Times New Roman"/>
          <w:sz w:val="24"/>
          <w:szCs w:val="24"/>
          <w:lang w:val="id-ID"/>
        </w:rPr>
        <w:t xml:space="preserve"> </w:t>
      </w:r>
      <w:r>
        <w:rPr>
          <w:rFonts w:ascii="Times New Roman" w:hAnsi="Times New Roman" w:cs="Times New Roman"/>
          <w:sz w:val="24"/>
          <w:szCs w:val="24"/>
        </w:rPr>
        <w:t>Aulad.V4i3.202</w:t>
      </w:r>
    </w:p>
    <w:p>
      <w:pPr>
        <w:widowControl w:val="0"/>
        <w:autoSpaceDE w:val="0"/>
        <w:autoSpaceDN w:val="0"/>
        <w:adjustRightInd w:val="0"/>
        <w:spacing w:before="120"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Puji Rahmawati, F. (2015). Strengthening Of Character With Students In The Family Engagement Education Muhammadiyah. </w:t>
      </w:r>
      <w:r>
        <w:rPr>
          <w:rFonts w:ascii="Times New Roman" w:hAnsi="Times New Roman" w:cs="Times New Roman"/>
          <w:i/>
          <w:iCs/>
          <w:sz w:val="24"/>
          <w:szCs w:val="24"/>
        </w:rPr>
        <w:t>Jurnal Jpsd (Jurnal Pendidikan Sekolah Dasar)</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(2). Https://Doi.Org/10.26555/Jpsd.V1i2.A2526</w:t>
      </w:r>
    </w:p>
    <w:p>
      <w:pPr>
        <w:widowControl w:val="0"/>
        <w:autoSpaceDE w:val="0"/>
        <w:autoSpaceDN w:val="0"/>
        <w:adjustRightInd w:val="0"/>
        <w:spacing w:before="120"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Purwadhi, P. (2019). Pembelajaran Inovatif Dalam Pembentukan Karakter Siswa. </w:t>
      </w:r>
      <w:r>
        <w:rPr>
          <w:rFonts w:ascii="Times New Roman" w:hAnsi="Times New Roman" w:cs="Times New Roman"/>
          <w:i/>
          <w:iCs/>
          <w:sz w:val="24"/>
          <w:szCs w:val="24"/>
        </w:rPr>
        <w:t>Mimbar Pendidikan</w:t>
      </w:r>
      <w:r>
        <w:rPr>
          <w:rFonts w:ascii="Times New Roman" w:hAnsi="Times New Roman" w:cs="Times New Roman"/>
          <w:sz w:val="24"/>
          <w:szCs w:val="24"/>
        </w:rPr>
        <w:t xml:space="preserve">, </w:t>
      </w:r>
      <w:r>
        <w:rPr>
          <w:rFonts w:ascii="Times New Roman" w:hAnsi="Times New Roman" w:cs="Times New Roman"/>
          <w:i/>
          <w:iCs/>
          <w:sz w:val="24"/>
          <w:szCs w:val="24"/>
        </w:rPr>
        <w:t>4</w:t>
      </w:r>
      <w:r>
        <w:rPr>
          <w:rFonts w:ascii="Times New Roman" w:hAnsi="Times New Roman" w:cs="Times New Roman"/>
          <w:sz w:val="24"/>
          <w:szCs w:val="24"/>
        </w:rPr>
        <w:t>(1). Https://Doi.Org/10.17509/Mimbardik.V4i1.16968</w:t>
      </w:r>
    </w:p>
    <w:p>
      <w:pPr>
        <w:widowControl w:val="0"/>
        <w:autoSpaceDE w:val="0"/>
        <w:autoSpaceDN w:val="0"/>
        <w:adjustRightInd w:val="0"/>
        <w:spacing w:before="120"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Ramadhani, F. (2020). Penerapan Model Pembelajaran Project Based Learning Untuk Meningkatkan Hasil Belajar Ipa Dalam Pembelajaran Daring Di Kelas Ix Smp. </w:t>
      </w:r>
      <w:r>
        <w:rPr>
          <w:rFonts w:ascii="Times New Roman" w:hAnsi="Times New Roman" w:cs="Times New Roman"/>
          <w:i/>
          <w:iCs/>
          <w:sz w:val="24"/>
          <w:szCs w:val="24"/>
        </w:rPr>
        <w:t>Jurnal Pelita Pendidikan</w:t>
      </w:r>
      <w:r>
        <w:rPr>
          <w:rFonts w:ascii="Times New Roman" w:hAnsi="Times New Roman" w:cs="Times New Roman"/>
          <w:sz w:val="24"/>
          <w:szCs w:val="24"/>
        </w:rPr>
        <w:t xml:space="preserve">, </w:t>
      </w:r>
      <w:r>
        <w:rPr>
          <w:rFonts w:ascii="Times New Roman" w:hAnsi="Times New Roman" w:cs="Times New Roman"/>
          <w:i/>
          <w:iCs/>
          <w:sz w:val="24"/>
          <w:szCs w:val="24"/>
        </w:rPr>
        <w:t>8</w:t>
      </w:r>
      <w:r>
        <w:rPr>
          <w:rFonts w:ascii="Times New Roman" w:hAnsi="Times New Roman" w:cs="Times New Roman"/>
          <w:sz w:val="24"/>
          <w:szCs w:val="24"/>
        </w:rPr>
        <w:t>(4).</w:t>
      </w:r>
    </w:p>
    <w:p>
      <w:pPr>
        <w:widowControl w:val="0"/>
        <w:autoSpaceDE w:val="0"/>
        <w:autoSpaceDN w:val="0"/>
        <w:adjustRightInd w:val="0"/>
        <w:spacing w:before="120"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Ratu, T., Sari, N., Mukti, W. A. H., &amp; Erfan, M. (2021). Efektivitas Project Based Learning Terhadap Efikasi Diri Dan Kemampuan Berpikir Kritis Peserta Didik. </w:t>
      </w:r>
      <w:r>
        <w:rPr>
          <w:rFonts w:ascii="Times New Roman" w:hAnsi="Times New Roman" w:cs="Times New Roman"/>
          <w:i/>
          <w:iCs/>
          <w:sz w:val="24"/>
          <w:szCs w:val="24"/>
        </w:rPr>
        <w:t>Konstan - Jurnal Fisika Dan Pendidikan Fisika</w:t>
      </w:r>
      <w:r>
        <w:rPr>
          <w:rFonts w:ascii="Times New Roman" w:hAnsi="Times New Roman" w:cs="Times New Roman"/>
          <w:sz w:val="24"/>
          <w:szCs w:val="24"/>
        </w:rPr>
        <w:t xml:space="preserve">, </w:t>
      </w:r>
      <w:r>
        <w:rPr>
          <w:rFonts w:ascii="Times New Roman" w:hAnsi="Times New Roman" w:cs="Times New Roman"/>
          <w:i/>
          <w:iCs/>
          <w:sz w:val="24"/>
          <w:szCs w:val="24"/>
        </w:rPr>
        <w:t>6</w:t>
      </w:r>
      <w:r>
        <w:rPr>
          <w:rFonts w:ascii="Times New Roman" w:hAnsi="Times New Roman" w:cs="Times New Roman"/>
          <w:sz w:val="24"/>
          <w:szCs w:val="24"/>
        </w:rPr>
        <w:t>(1). Https://Doi.Org/10.20414/Konstan.V6i1.74</w:t>
      </w:r>
    </w:p>
    <w:p>
      <w:pPr>
        <w:widowControl w:val="0"/>
        <w:autoSpaceDE w:val="0"/>
        <w:autoSpaceDN w:val="0"/>
        <w:adjustRightInd w:val="0"/>
        <w:spacing w:before="120"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Setiono, P., Yuliantini, N., &amp; Dadi, S. (2020). Meningkatkan Nilai Karakter Peserta Didik Melalui Penerapan Model Pembelajaran Project Based Learning. </w:t>
      </w:r>
      <w:r>
        <w:rPr>
          <w:rFonts w:ascii="Times New Roman" w:hAnsi="Times New Roman" w:cs="Times New Roman"/>
          <w:i/>
          <w:iCs/>
          <w:sz w:val="24"/>
          <w:szCs w:val="24"/>
        </w:rPr>
        <w:t>Jurnal Pgsd: Jurnal Ilmiah Pendidikan Guru Sekolah Dasar</w:t>
      </w:r>
      <w:r>
        <w:rPr>
          <w:rFonts w:ascii="Times New Roman" w:hAnsi="Times New Roman" w:cs="Times New Roman"/>
          <w:sz w:val="24"/>
          <w:szCs w:val="24"/>
        </w:rPr>
        <w:t xml:space="preserve">, </w:t>
      </w:r>
      <w:r>
        <w:rPr>
          <w:rFonts w:ascii="Times New Roman" w:hAnsi="Times New Roman" w:cs="Times New Roman"/>
          <w:i/>
          <w:iCs/>
          <w:sz w:val="24"/>
          <w:szCs w:val="24"/>
        </w:rPr>
        <w:t>13</w:t>
      </w:r>
      <w:r>
        <w:rPr>
          <w:rFonts w:ascii="Times New Roman" w:hAnsi="Times New Roman" w:cs="Times New Roman"/>
          <w:sz w:val="24"/>
          <w:szCs w:val="24"/>
        </w:rPr>
        <w:t>(1). Https://Doi.Org/10.33369/Pgsd.13.1.85-92</w:t>
      </w:r>
    </w:p>
    <w:p>
      <w:pPr>
        <w:widowControl w:val="0"/>
        <w:autoSpaceDE w:val="0"/>
        <w:autoSpaceDN w:val="0"/>
        <w:adjustRightInd w:val="0"/>
        <w:spacing w:before="120"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Sugiyono. (2019). </w:t>
      </w:r>
      <w:r>
        <w:rPr>
          <w:rFonts w:ascii="Times New Roman" w:hAnsi="Times New Roman" w:cs="Times New Roman"/>
          <w:i/>
          <w:iCs/>
          <w:sz w:val="24"/>
          <w:szCs w:val="24"/>
        </w:rPr>
        <w:t>Metode Penelitian Pendidikan</w:t>
      </w:r>
      <w:r>
        <w:rPr>
          <w:rFonts w:ascii="Times New Roman" w:hAnsi="Times New Roman" w:cs="Times New Roman"/>
          <w:sz w:val="24"/>
          <w:szCs w:val="24"/>
        </w:rPr>
        <w:t xml:space="preserve">. </w:t>
      </w:r>
      <w:r>
        <w:rPr>
          <w:rFonts w:ascii="Times New Roman" w:hAnsi="Times New Roman" w:cs="Times New Roman"/>
          <w:i/>
          <w:iCs/>
          <w:sz w:val="24"/>
          <w:szCs w:val="24"/>
        </w:rPr>
        <w:t>Bandung:Alfabeta</w:t>
      </w:r>
      <w:r>
        <w:rPr>
          <w:rFonts w:ascii="Times New Roman" w:hAnsi="Times New Roman" w:cs="Times New Roman"/>
          <w:sz w:val="24"/>
          <w:szCs w:val="24"/>
        </w:rPr>
        <w:t>.</w:t>
      </w:r>
    </w:p>
    <w:p>
      <w:pPr>
        <w:widowControl w:val="0"/>
        <w:autoSpaceDE w:val="0"/>
        <w:autoSpaceDN w:val="0"/>
        <w:adjustRightInd w:val="0"/>
        <w:spacing w:before="120"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Sulaeman, M., Raihan, Siregar, M., &amp; Sutrisna, A. (2022). Fenomena Perilaku Phubbing Dan Kontrol Diri Pada Remaja Dalam Interaksi Sosial. In </w:t>
      </w:r>
      <w:r>
        <w:rPr>
          <w:rFonts w:ascii="Times New Roman" w:hAnsi="Times New Roman" w:cs="Times New Roman"/>
          <w:i/>
          <w:iCs/>
          <w:sz w:val="24"/>
          <w:szCs w:val="24"/>
        </w:rPr>
        <w:t>Fenomena Phubbing, Kontrol Diri, Sosial Ekonomi Dan Interaksi Sosial</w:t>
      </w:r>
      <w:r>
        <w:rPr>
          <w:rFonts w:ascii="Times New Roman" w:hAnsi="Times New Roman" w:cs="Times New Roman"/>
          <w:sz w:val="24"/>
          <w:szCs w:val="24"/>
        </w:rPr>
        <w:t xml:space="preserve"> (Pp. 1–14). Jakarta: Universitas Islam Jakarta.</w:t>
      </w:r>
    </w:p>
    <w:p>
      <w:pPr>
        <w:widowControl w:val="0"/>
        <w:autoSpaceDE w:val="0"/>
        <w:autoSpaceDN w:val="0"/>
        <w:adjustRightInd w:val="0"/>
        <w:spacing w:before="120"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Utomo, A. C., Abidin, Z., &amp; Rigiyanti, H. A. (2020). Keefektifan Pembelajaran Project Based Learning Terhadap Sikap Ilmiah Pada Mahasiswa Pgsd. </w:t>
      </w:r>
      <w:r>
        <w:rPr>
          <w:rFonts w:ascii="Times New Roman" w:hAnsi="Times New Roman" w:cs="Times New Roman"/>
          <w:i/>
          <w:iCs/>
          <w:sz w:val="24"/>
          <w:szCs w:val="24"/>
        </w:rPr>
        <w:t>Educational Journal Of Bhayangkara</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(1). Https://Doi.Org/10.31599/Edukarya.V1i1.103</w:t>
      </w:r>
    </w:p>
    <w:p>
      <w:pPr>
        <w:widowControl w:val="0"/>
        <w:autoSpaceDE w:val="0"/>
        <w:autoSpaceDN w:val="0"/>
        <w:adjustRightInd w:val="0"/>
        <w:spacing w:before="120" w:after="0" w:line="240" w:lineRule="auto"/>
        <w:ind w:left="480" w:hanging="480"/>
        <w:jc w:val="both"/>
        <w:rPr>
          <w:rFonts w:ascii="Times New Roman" w:hAnsi="Times New Roman" w:cs="Times New Roman"/>
          <w:sz w:val="24"/>
        </w:rPr>
      </w:pPr>
      <w:r>
        <w:rPr>
          <w:rFonts w:ascii="Times New Roman" w:hAnsi="Times New Roman" w:cs="Times New Roman"/>
          <w:sz w:val="24"/>
          <w:szCs w:val="24"/>
        </w:rPr>
        <w:t xml:space="preserve">Wulandari, A. S., Suardana, I. N., &amp; Devi, N. L. P. L. (2019). Pengaruh Model Pembelajaran Berbasis Proyek Terhadap Kreativitas Siswa Smp Pada Pembelajaran Ipa. </w:t>
      </w:r>
      <w:r>
        <w:rPr>
          <w:rFonts w:ascii="Times New Roman" w:hAnsi="Times New Roman" w:cs="Times New Roman"/>
          <w:i/>
          <w:iCs/>
          <w:sz w:val="24"/>
          <w:szCs w:val="24"/>
        </w:rPr>
        <w:t>Jurnal Pendidikan Dan Pembelajaran Sains Indonesia (Jppsi)</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(1). Https://Doi.Org/10.23887/</w:t>
      </w:r>
      <w:r>
        <w:rPr>
          <w:rFonts w:ascii="Times New Roman" w:hAnsi="Times New Roman" w:cs="Times New Roman"/>
          <w:sz w:val="24"/>
          <w:szCs w:val="24"/>
          <w:lang w:val="id-ID"/>
        </w:rPr>
        <w:t xml:space="preserve"> </w:t>
      </w:r>
      <w:r>
        <w:rPr>
          <w:rFonts w:ascii="Times New Roman" w:hAnsi="Times New Roman" w:cs="Times New Roman"/>
          <w:sz w:val="24"/>
          <w:szCs w:val="24"/>
        </w:rPr>
        <w:t>Jppsi.</w:t>
      </w:r>
      <w:r>
        <w:rPr>
          <w:rFonts w:ascii="Times New Roman" w:hAnsi="Times New Roman" w:cs="Times New Roman"/>
          <w:sz w:val="24"/>
          <w:szCs w:val="24"/>
          <w:lang w:val="id-ID"/>
        </w:rPr>
        <w:t xml:space="preserve"> </w:t>
      </w:r>
      <w:r>
        <w:rPr>
          <w:rFonts w:ascii="Times New Roman" w:hAnsi="Times New Roman" w:cs="Times New Roman"/>
          <w:sz w:val="24"/>
          <w:szCs w:val="24"/>
        </w:rPr>
        <w:t>V2i1.17222</w:t>
      </w:r>
    </w:p>
    <w:p>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pPr>
        <w:spacing w:after="0" w:line="240" w:lineRule="auto"/>
        <w:jc w:val="both"/>
        <w:rPr>
          <w:rFonts w:ascii="Times New Roman" w:hAnsi="Times New Roman" w:eastAsia="SimSun" w:cs="Times New Roman"/>
          <w:sz w:val="24"/>
          <w:szCs w:val="24"/>
        </w:rPr>
      </w:pPr>
    </w:p>
    <w:p>
      <w:pPr>
        <w:spacing w:after="0" w:line="240" w:lineRule="auto"/>
        <w:jc w:val="center"/>
        <w:rPr>
          <w:rFonts w:ascii="SimSun" w:hAnsi="SimSun" w:eastAsia="SimSun" w:cs="SimSun"/>
          <w:sz w:val="24"/>
          <w:szCs w:val="24"/>
        </w:rPr>
      </w:pPr>
    </w:p>
    <w:p>
      <w:pPr>
        <w:pStyle w:val="13"/>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jc w:val="both"/>
        <w:textAlignment w:val="auto"/>
        <w:rPr>
          <w:rFonts w:hint="default" w:ascii="SimSun" w:hAnsi="SimSun" w:eastAsia="SimSun" w:cs="SimSun"/>
          <w:sz w:val="24"/>
          <w:szCs w:val="24"/>
          <w:lang w:val="en-US"/>
        </w:rPr>
      </w:pPr>
    </w:p>
    <w:p>
      <w:pPr>
        <w:rPr>
          <w:rFonts w:ascii="Times New Roman" w:hAnsi="Times New Roman" w:cs="Times New Roman"/>
          <w:lang w:val="id-ID"/>
        </w:rPr>
      </w:pPr>
    </w:p>
    <w:sectPr>
      <w:headerReference r:id="rId7" w:type="default"/>
      <w:type w:val="continuous"/>
      <w:pgSz w:w="11906" w:h="16838"/>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Georgia">
    <w:panose1 w:val="02040502050405020303"/>
    <w:charset w:val="00"/>
    <w:family w:val="roman"/>
    <w:pitch w:val="default"/>
    <w:sig w:usb0="00000287" w:usb1="00000000" w:usb2="00000000" w:usb3="00000000" w:csb0="2000009F" w:csb1="00000000"/>
  </w:font>
  <w:font w:name="Vani">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szCs w:val="24"/>
      </w:rPr>
      <w:id w:val="2027981729"/>
      <w:docPartObj>
        <w:docPartGallery w:val="autotext"/>
      </w:docPartObj>
    </w:sdtPr>
    <w:sdtEndPr>
      <w:rPr>
        <w:rFonts w:ascii="Times New Roman" w:hAnsi="Times New Roman" w:cs="Times New Roman"/>
        <w:sz w:val="24"/>
        <w:szCs w:val="24"/>
      </w:rPr>
    </w:sdtEndPr>
    <w:sdtContent>
      <w:p>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9270" w:type="dxa"/>
      <w:tblInd w:w="0" w:type="dxa"/>
      <w:tblBorders>
        <w:top w:val="single" w:color="auto" w:sz="4" w:space="0"/>
        <w:left w:val="none" w:color="auto" w:sz="0" w:space="0"/>
        <w:bottom w:val="single" w:color="auto" w:sz="18" w:space="0"/>
        <w:right w:val="none" w:color="auto" w:sz="0" w:space="0"/>
        <w:insideH w:val="none" w:color="auto" w:sz="0" w:space="0"/>
        <w:insideV w:val="none" w:color="auto" w:sz="0" w:space="0"/>
      </w:tblBorders>
      <w:shd w:val="clear" w:color="auto" w:fill="FEF2CC" w:themeFill="accent4" w:themeFillTint="33"/>
      <w:tblLayout w:type="fixed"/>
      <w:tblCellMar>
        <w:top w:w="0" w:type="dxa"/>
        <w:left w:w="108" w:type="dxa"/>
        <w:bottom w:w="0" w:type="dxa"/>
        <w:right w:w="108" w:type="dxa"/>
      </w:tblCellMar>
    </w:tblPr>
    <w:tblGrid>
      <w:gridCol w:w="1962"/>
      <w:gridCol w:w="5850"/>
      <w:gridCol w:w="1458"/>
    </w:tblGrid>
    <w:tr>
      <w:tblPrEx>
        <w:tblBorders>
          <w:top w:val="single" w:color="auto" w:sz="4" w:space="0"/>
          <w:left w:val="none" w:color="auto" w:sz="0" w:space="0"/>
          <w:bottom w:val="single" w:color="auto" w:sz="18" w:space="0"/>
          <w:right w:val="none" w:color="auto" w:sz="0" w:space="0"/>
          <w:insideH w:val="none" w:color="auto" w:sz="0" w:space="0"/>
          <w:insideV w:val="none" w:color="auto" w:sz="0" w:space="0"/>
        </w:tblBorders>
        <w:shd w:val="clear" w:color="auto" w:fill="FEF2CC" w:themeFill="accent4" w:themeFillTint="33"/>
        <w:tblCellMar>
          <w:top w:w="0" w:type="dxa"/>
          <w:left w:w="108" w:type="dxa"/>
          <w:bottom w:w="0" w:type="dxa"/>
          <w:right w:w="108" w:type="dxa"/>
        </w:tblCellMar>
      </w:tblPrEx>
      <w:trPr>
        <w:trHeight w:val="1880" w:hRule="atLeast"/>
      </w:trPr>
      <w:tc>
        <w:tcPr>
          <w:tcW w:w="1962" w:type="dxa"/>
          <w:shd w:val="clear" w:color="auto" w:fill="FEF2CC" w:themeFill="accent4" w:themeFillTint="33"/>
        </w:tcPr>
        <w:p>
          <w:pPr>
            <w:pStyle w:val="12"/>
            <w:ind w:firstLine="0"/>
            <w:rPr>
              <w:rFonts w:ascii="Georgia" w:hAnsi="Georgia" w:cs="Vani"/>
              <w:sz w:val="20"/>
              <w:szCs w:val="20"/>
            </w:rPr>
          </w:pPr>
        </w:p>
        <w:p>
          <w:pPr>
            <w:pStyle w:val="12"/>
            <w:ind w:firstLine="0"/>
            <w:rPr>
              <w:rFonts w:ascii="Georgia" w:hAnsi="Georgia" w:cs="Vani"/>
              <w:sz w:val="20"/>
              <w:szCs w:val="20"/>
            </w:rPr>
          </w:pPr>
          <w:r>
            <w:rPr>
              <w:rFonts w:ascii="Georgia" w:hAnsi="Georgia" w:cs="Vani"/>
              <w:sz w:val="20"/>
              <w:szCs w:val="20"/>
            </w:rPr>
            <w:drawing>
              <wp:anchor distT="0" distB="0" distL="114300" distR="114300" simplePos="0" relativeHeight="251660288" behindDoc="0" locked="0" layoutInCell="1" allowOverlap="1">
                <wp:simplePos x="0" y="0"/>
                <wp:positionH relativeFrom="column">
                  <wp:posOffset>143510</wp:posOffset>
                </wp:positionH>
                <wp:positionV relativeFrom="paragraph">
                  <wp:posOffset>285115</wp:posOffset>
                </wp:positionV>
                <wp:extent cx="1212215" cy="340360"/>
                <wp:effectExtent l="0" t="0" r="698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4218" cy="340760"/>
                        </a:xfrm>
                        <a:prstGeom prst="rect">
                          <a:avLst/>
                        </a:prstGeom>
                      </pic:spPr>
                    </pic:pic>
                  </a:graphicData>
                </a:graphic>
              </wp:anchor>
            </w:drawing>
          </w:r>
        </w:p>
      </w:tc>
      <w:tc>
        <w:tcPr>
          <w:tcW w:w="5850" w:type="dxa"/>
          <w:shd w:val="clear" w:color="auto" w:fill="FEF2CC" w:themeFill="accent4" w:themeFillTint="33"/>
        </w:tcPr>
        <w:p>
          <w:pPr>
            <w:pStyle w:val="5"/>
            <w:spacing w:line="360" w:lineRule="auto"/>
            <w:rPr>
              <w:rFonts w:ascii="Georgia" w:hAnsi="Georgia"/>
              <w:b/>
              <w:sz w:val="16"/>
              <w:szCs w:val="16"/>
              <w:lang w:val="zh-CN"/>
            </w:rPr>
          </w:pPr>
        </w:p>
        <w:p>
          <w:pPr>
            <w:pStyle w:val="5"/>
            <w:spacing w:line="360" w:lineRule="auto"/>
            <w:jc w:val="center"/>
            <w:rPr>
              <w:rFonts w:ascii="Georgia" w:hAnsi="Georgia"/>
              <w:b/>
              <w:sz w:val="24"/>
              <w:szCs w:val="24"/>
              <w:lang w:val="zh-CN"/>
            </w:rPr>
          </w:pPr>
          <w:r>
            <w:rPr>
              <w:rFonts w:ascii="Georgia" w:hAnsi="Georgia"/>
              <w:b/>
              <w:sz w:val="24"/>
              <w:szCs w:val="24"/>
              <w:lang w:val="zh-CN"/>
            </w:rPr>
            <w:t>Jurnal Inovasi Pendidikan MH Thamrin</w:t>
          </w:r>
        </w:p>
        <w:p>
          <w:pPr>
            <w:pStyle w:val="5"/>
            <w:spacing w:line="360" w:lineRule="auto"/>
            <w:jc w:val="center"/>
            <w:rPr>
              <w:rFonts w:ascii="Georgia" w:hAnsi="Georgia"/>
              <w:b/>
              <w:i/>
              <w:iCs/>
              <w:sz w:val="16"/>
              <w:szCs w:val="16"/>
              <w:lang w:val="zh-CN"/>
            </w:rPr>
          </w:pPr>
          <w:r>
            <w:rPr>
              <w:rFonts w:ascii="Georgia" w:hAnsi="Georgia"/>
              <w:b/>
              <w:i/>
              <w:iCs/>
              <w:sz w:val="16"/>
              <w:szCs w:val="16"/>
              <w:lang w:val="zh-CN"/>
            </w:rPr>
            <w:t>Journal Educational Innovation of MH Thamrin</w:t>
          </w:r>
        </w:p>
        <w:p>
          <w:pPr>
            <w:pStyle w:val="5"/>
            <w:spacing w:line="360" w:lineRule="auto"/>
            <w:jc w:val="center"/>
            <w:rPr>
              <w:rFonts w:ascii="Georgia" w:hAnsi="Georgia"/>
              <w:b/>
              <w:sz w:val="16"/>
              <w:szCs w:val="18"/>
              <w:lang w:val="id-ID"/>
            </w:rPr>
          </w:pPr>
          <w:r>
            <w:rPr>
              <w:rFonts w:ascii="Georgia" w:hAnsi="Georgia"/>
              <w:b/>
              <w:sz w:val="16"/>
              <w:szCs w:val="18"/>
              <w:lang w:val="id-ID"/>
            </w:rPr>
            <w:t xml:space="preserve">Volume X </w:t>
          </w:r>
          <w:r>
            <w:rPr>
              <w:rFonts w:ascii="Georgia" w:hAnsi="Georgia"/>
              <w:b/>
              <w:sz w:val="16"/>
              <w:szCs w:val="18"/>
              <w:lang w:val="zh-CN"/>
            </w:rPr>
            <w:t>-</w:t>
          </w:r>
          <w:r>
            <w:rPr>
              <w:rFonts w:ascii="Georgia" w:hAnsi="Georgia"/>
              <w:b/>
              <w:sz w:val="16"/>
              <w:szCs w:val="18"/>
              <w:lang w:val="id-ID"/>
            </w:rPr>
            <w:t xml:space="preserve"> </w:t>
          </w:r>
          <w:r>
            <w:rPr>
              <w:rFonts w:ascii="Georgia" w:hAnsi="Georgia"/>
              <w:b/>
              <w:sz w:val="16"/>
              <w:szCs w:val="18"/>
              <w:lang w:val="zh-CN"/>
            </w:rPr>
            <w:t xml:space="preserve">Nomor </w:t>
          </w:r>
          <w:r>
            <w:rPr>
              <w:rFonts w:ascii="Georgia" w:hAnsi="Georgia"/>
              <w:b/>
              <w:sz w:val="16"/>
              <w:szCs w:val="18"/>
              <w:lang w:val="id-ID"/>
            </w:rPr>
            <w:t>X, 20XX</w:t>
          </w:r>
        </w:p>
        <w:p>
          <w:pPr>
            <w:pStyle w:val="5"/>
            <w:spacing w:line="360" w:lineRule="auto"/>
            <w:jc w:val="center"/>
            <w:rPr>
              <w:rFonts w:ascii="Georgia" w:hAnsi="Georgia"/>
              <w:b/>
              <w:sz w:val="16"/>
              <w:szCs w:val="18"/>
            </w:rPr>
          </w:pPr>
        </w:p>
        <w:p>
          <w:pPr>
            <w:pStyle w:val="5"/>
            <w:tabs>
              <w:tab w:val="left" w:pos="675"/>
              <w:tab w:val="center" w:pos="4499"/>
            </w:tabs>
            <w:jc w:val="center"/>
            <w:rPr>
              <w:rFonts w:ascii="Times New Roman" w:hAnsi="Times New Roman" w:cs="Times New Roman"/>
              <w:sz w:val="20"/>
              <w:szCs w:val="20"/>
            </w:rPr>
          </w:pPr>
          <w:r>
            <w:rPr>
              <w:rFonts w:ascii="Times New Roman" w:hAnsi="Times New Roman" w:cs="Times New Roman"/>
              <w:i/>
              <w:iCs/>
              <w:sz w:val="20"/>
              <w:szCs w:val="20"/>
            </w:rPr>
            <w:t>Journal homepage</w:t>
          </w:r>
          <w:r>
            <w:rPr>
              <w:rFonts w:ascii="Times New Roman" w:hAnsi="Times New Roman" w:cs="Times New Roman"/>
              <w:sz w:val="20"/>
              <w:szCs w:val="20"/>
            </w:rPr>
            <w:t>: http://journal.thamrin.ac.id/index.php/jipmht</w:t>
          </w:r>
        </w:p>
        <w:p>
          <w:pPr>
            <w:pStyle w:val="5"/>
            <w:tabs>
              <w:tab w:val="left" w:pos="675"/>
              <w:tab w:val="center" w:pos="4499"/>
            </w:tabs>
            <w:jc w:val="center"/>
            <w:rPr>
              <w:rFonts w:ascii="Times New Roman" w:hAnsi="Times New Roman" w:cs="Times New Roman"/>
              <w:sz w:val="20"/>
              <w:szCs w:val="20"/>
            </w:rPr>
          </w:pPr>
          <w:r>
            <w:rPr>
              <w:rFonts w:ascii="Times New Roman" w:hAnsi="Times New Roman" w:cs="Times New Roman"/>
              <w:sz w:val="20"/>
              <w:szCs w:val="20"/>
              <w:lang w:val="id-ID"/>
            </w:rPr>
            <w:t>ISSN</w:t>
          </w:r>
          <w:r>
            <w:rPr>
              <w:rFonts w:ascii="Times New Roman" w:hAnsi="Times New Roman" w:cs="Times New Roman"/>
              <w:sz w:val="20"/>
              <w:szCs w:val="20"/>
            </w:rPr>
            <w:t xml:space="preserve"> : 2549-3310 (print), 2623-2901 (online)</w:t>
          </w:r>
        </w:p>
      </w:tc>
      <w:tc>
        <w:tcPr>
          <w:tcW w:w="1458" w:type="dxa"/>
          <w:shd w:val="clear" w:color="auto" w:fill="FEF2CC" w:themeFill="accent4" w:themeFillTint="33"/>
        </w:tcPr>
        <w:p>
          <w:pPr>
            <w:pStyle w:val="5"/>
            <w:spacing w:line="360" w:lineRule="auto"/>
            <w:rPr>
              <w:rFonts w:ascii="Georgia" w:hAnsi="Georgia"/>
              <w:b/>
              <w:sz w:val="16"/>
              <w:szCs w:val="16"/>
              <w:lang w:val="zh-CN"/>
            </w:rPr>
          </w:pPr>
          <w:r>
            <w:rPr>
              <w:rFonts w:ascii="Georgia" w:hAnsi="Georgia"/>
              <w:b/>
              <w:sz w:val="16"/>
              <w:szCs w:val="16"/>
              <w:lang w:val="zh-CN"/>
            </w:rPr>
            <w:drawing>
              <wp:anchor distT="0" distB="0" distL="114300" distR="114300" simplePos="0" relativeHeight="251659264" behindDoc="0" locked="0" layoutInCell="1" allowOverlap="1">
                <wp:simplePos x="0" y="0"/>
                <wp:positionH relativeFrom="column">
                  <wp:posOffset>-35560</wp:posOffset>
                </wp:positionH>
                <wp:positionV relativeFrom="paragraph">
                  <wp:posOffset>62865</wp:posOffset>
                </wp:positionV>
                <wp:extent cx="760095" cy="1085850"/>
                <wp:effectExtent l="0" t="0" r="190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a:stretch>
                          <a:fillRect/>
                        </a:stretch>
                      </pic:blipFill>
                      <pic:spPr>
                        <a:xfrm>
                          <a:off x="0" y="0"/>
                          <a:ext cx="760095" cy="1085748"/>
                        </a:xfrm>
                        <a:prstGeom prst="rect">
                          <a:avLst/>
                        </a:prstGeom>
                      </pic:spPr>
                    </pic:pic>
                  </a:graphicData>
                </a:graphic>
              </wp:anchor>
            </w:drawing>
          </w:r>
        </w:p>
      </w:tc>
    </w:tr>
  </w:tbl>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cs="Times New Roman"/>
        <w:i/>
        <w:iCs/>
        <w:sz w:val="24"/>
        <w:szCs w:val="24"/>
      </w:rPr>
    </w:pPr>
    <w:r>
      <w:rPr>
        <w:rFonts w:ascii="Times New Roman" w:hAnsi="Times New Roman" w:cs="Times New Roman"/>
        <w:i/>
        <w:iCs/>
        <w:sz w:val="24"/>
        <w:szCs w:val="24"/>
      </w:rPr>
      <w:t>Jurnal Inovasi Pendidikan MH Thamrin - Vol x, No,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66293"/>
    <w:multiLevelType w:val="singleLevel"/>
    <w:tmpl w:val="BFB66293"/>
    <w:lvl w:ilvl="0" w:tentative="0">
      <w:start w:val="2"/>
      <w:numFmt w:val="upperLetter"/>
      <w:lvlText w:val="%1."/>
      <w:lvlJc w:val="left"/>
      <w:pPr>
        <w:tabs>
          <w:tab w:val="left" w:pos="312"/>
        </w:tabs>
        <w:ind w:left="60" w:leftChars="0" w:firstLine="0" w:firstLineChars="0"/>
      </w:pPr>
    </w:lvl>
  </w:abstractNum>
  <w:abstractNum w:abstractNumId="1">
    <w:nsid w:val="066AEDF4"/>
    <w:multiLevelType w:val="singleLevel"/>
    <w:tmpl w:val="066AEDF4"/>
    <w:lvl w:ilvl="0" w:tentative="0">
      <w:start w:val="1"/>
      <w:numFmt w:val="upperLetter"/>
      <w:suff w:val="space"/>
      <w:lvlText w:val="%1."/>
      <w:lvlJc w:val="left"/>
      <w:rPr>
        <w:rFonts w:hint="default"/>
        <w:i/>
        <w:iCs/>
      </w:rPr>
    </w:lvl>
  </w:abstractNum>
  <w:abstractNum w:abstractNumId="2">
    <w:nsid w:val="2E51A2BF"/>
    <w:multiLevelType w:val="singleLevel"/>
    <w:tmpl w:val="2E51A2BF"/>
    <w:lvl w:ilvl="0" w:tentative="0">
      <w:start w:val="1"/>
      <w:numFmt w:val="upperLetter"/>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xNjA3sTA3MDYwNTFU0lEKTi0uzszPAykwqgUAKmaTOSwAAAA="/>
  </w:docVars>
  <w:rsids>
    <w:rsidRoot w:val="0037402E"/>
    <w:rsid w:val="000201F0"/>
    <w:rsid w:val="00063C4F"/>
    <w:rsid w:val="00076A4A"/>
    <w:rsid w:val="00086A04"/>
    <w:rsid w:val="00134F60"/>
    <w:rsid w:val="0016516F"/>
    <w:rsid w:val="00165D87"/>
    <w:rsid w:val="001B6FE5"/>
    <w:rsid w:val="001D7904"/>
    <w:rsid w:val="001E617C"/>
    <w:rsid w:val="001F6083"/>
    <w:rsid w:val="002945DD"/>
    <w:rsid w:val="002B78D9"/>
    <w:rsid w:val="00300476"/>
    <w:rsid w:val="00347C65"/>
    <w:rsid w:val="00371708"/>
    <w:rsid w:val="0037402E"/>
    <w:rsid w:val="00427307"/>
    <w:rsid w:val="00452228"/>
    <w:rsid w:val="00457849"/>
    <w:rsid w:val="0051518C"/>
    <w:rsid w:val="00555153"/>
    <w:rsid w:val="00562E43"/>
    <w:rsid w:val="00573668"/>
    <w:rsid w:val="0076363E"/>
    <w:rsid w:val="007F7F08"/>
    <w:rsid w:val="008532E8"/>
    <w:rsid w:val="0086158E"/>
    <w:rsid w:val="008F07B3"/>
    <w:rsid w:val="00933AE5"/>
    <w:rsid w:val="00A20C9B"/>
    <w:rsid w:val="00B200F1"/>
    <w:rsid w:val="00B5603B"/>
    <w:rsid w:val="00B7253C"/>
    <w:rsid w:val="00C670A7"/>
    <w:rsid w:val="00D501B2"/>
    <w:rsid w:val="00DF4B22"/>
    <w:rsid w:val="00E536F5"/>
    <w:rsid w:val="00E60F23"/>
    <w:rsid w:val="00EB5927"/>
    <w:rsid w:val="00F67540"/>
    <w:rsid w:val="00F96148"/>
    <w:rsid w:val="06E27202"/>
    <w:rsid w:val="08CB4FC0"/>
    <w:rsid w:val="14872D74"/>
    <w:rsid w:val="280C5354"/>
    <w:rsid w:val="2D080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680"/>
        <w:tab w:val="right" w:pos="9360"/>
      </w:tabs>
      <w:spacing w:after="0" w:line="240" w:lineRule="auto"/>
    </w:pPr>
  </w:style>
  <w:style w:type="paragraph" w:styleId="5">
    <w:name w:val="header"/>
    <w:basedOn w:val="1"/>
    <w:link w:val="10"/>
    <w:unhideWhenUsed/>
    <w:qFormat/>
    <w:uiPriority w:val="99"/>
    <w:pPr>
      <w:tabs>
        <w:tab w:val="center" w:pos="4680"/>
        <w:tab w:val="right" w:pos="9360"/>
      </w:tabs>
      <w:spacing w:after="0" w:line="240" w:lineRule="auto"/>
    </w:pPr>
  </w:style>
  <w:style w:type="character" w:styleId="6">
    <w:name w:val="Hyperlink"/>
    <w:basedOn w:val="2"/>
    <w:semiHidden/>
    <w:unhideWhenUsed/>
    <w:qFormat/>
    <w:uiPriority w:val="99"/>
    <w:rPr>
      <w:color w:val="0000FF"/>
      <w:u w:val="single"/>
    </w:rPr>
  </w:style>
  <w:style w:type="character" w:styleId="7">
    <w:name w:val="Strong"/>
    <w:basedOn w:val="2"/>
    <w:qFormat/>
    <w:uiPriority w:val="22"/>
    <w:rPr>
      <w:b/>
      <w:bCs/>
    </w:rPr>
  </w:style>
  <w:style w:type="table" w:styleId="8">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
    <w:name w:val="Light Shading"/>
    <w:basedOn w:val="3"/>
    <w:qFormat/>
    <w:uiPriority w:val="60"/>
    <w:pPr>
      <w:spacing w:after="0" w:line="240" w:lineRule="auto"/>
    </w:pPr>
    <w:rPr>
      <w:rFonts w:ascii="Times New Roman" w:hAnsi="Times New Roman" w:eastAsia="Times New Roman" w:cs="Times New Roman"/>
      <w:color w:val="000000" w:themeColor="text1" w:themeShade="BF"/>
      <w:sz w:val="20"/>
      <w:szCs w:val="20"/>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character" w:customStyle="1" w:styleId="10">
    <w:name w:val="Header Char"/>
    <w:basedOn w:val="2"/>
    <w:link w:val="5"/>
    <w:qFormat/>
    <w:uiPriority w:val="99"/>
  </w:style>
  <w:style w:type="character" w:customStyle="1" w:styleId="11">
    <w:name w:val="Footer Char"/>
    <w:basedOn w:val="2"/>
    <w:link w:val="4"/>
    <w:qFormat/>
    <w:uiPriority w:val="99"/>
  </w:style>
  <w:style w:type="paragraph" w:customStyle="1" w:styleId="12">
    <w:name w:val="E-JOURNAL_Title"/>
    <w:basedOn w:val="1"/>
    <w:qFormat/>
    <w:uiPriority w:val="0"/>
    <w:pPr>
      <w:spacing w:after="0" w:line="240" w:lineRule="auto"/>
      <w:ind w:firstLine="567"/>
      <w:jc w:val="center"/>
    </w:pPr>
    <w:rPr>
      <w:rFonts w:ascii="Times New Roman" w:hAnsi="Times New Roman" w:eastAsia="Times New Roman" w:cs="Times New Roman"/>
      <w:b/>
      <w:lang w:val="id-ID"/>
    </w:rPr>
  </w:style>
  <w:style w:type="paragraph" w:customStyle="1" w:styleId="13">
    <w:name w:val="E-JOURNAL_Heading 1"/>
    <w:basedOn w:val="1"/>
    <w:qFormat/>
    <w:uiPriority w:val="0"/>
    <w:pPr>
      <w:spacing w:before="120" w:after="120" w:line="240" w:lineRule="auto"/>
    </w:pPr>
    <w:rPr>
      <w:rFonts w:ascii="Times New Roman" w:hAnsi="Times New Roman" w:eastAsia="Times New Roman" w:cs="Times New Roman"/>
      <w:b/>
    </w:rPr>
  </w:style>
  <w:style w:type="paragraph" w:customStyle="1" w:styleId="14">
    <w:name w:val="E-JOURNAL_Body"/>
    <w:basedOn w:val="1"/>
    <w:qFormat/>
    <w:uiPriority w:val="0"/>
    <w:pPr>
      <w:spacing w:after="0" w:line="240" w:lineRule="auto"/>
      <w:ind w:firstLine="567"/>
      <w:jc w:val="both"/>
    </w:pPr>
    <w:rPr>
      <w:rFonts w:ascii="Times New Roman" w:hAnsi="Times New Roman" w:eastAsia="Times New Roman" w:cs="Times New Roman"/>
      <w:szCs w:val="24"/>
      <w:lang w:val="id-ID"/>
    </w:rPr>
  </w:style>
  <w:style w:type="paragraph" w:styleId="15">
    <w:name w:val="List Paragraph"/>
    <w:basedOn w:val="1"/>
    <w:link w:val="16"/>
    <w:qFormat/>
    <w:uiPriority w:val="34"/>
    <w:pPr>
      <w:spacing w:after="200" w:line="276" w:lineRule="auto"/>
      <w:ind w:left="720"/>
      <w:contextualSpacing/>
    </w:pPr>
    <w:rPr>
      <w:rFonts w:ascii="Calibri" w:hAnsi="Calibri" w:eastAsia="MS Mincho" w:cs="Arial"/>
      <w:lang w:eastAsia="ja-JP"/>
    </w:rPr>
  </w:style>
  <w:style w:type="character" w:customStyle="1" w:styleId="16">
    <w:name w:val="List Paragraph Char"/>
    <w:link w:val="15"/>
    <w:qFormat/>
    <w:locked/>
    <w:uiPriority w:val="34"/>
    <w:rPr>
      <w:rFonts w:ascii="Calibri" w:hAnsi="Calibri" w:eastAsia="MS Mincho" w:cs="Arial"/>
      <w:lang w:eastAsia="ja-JP"/>
    </w:rPr>
  </w:style>
  <w:style w:type="table" w:customStyle="1" w:styleId="17">
    <w:name w:val="List Table 6 Colorful"/>
    <w:basedOn w:val="3"/>
    <w:qFormat/>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C:\Users\User\Dropbox\PC\Documents\LP_proposal\suprapto.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ropbox\PC\Documents\LP_proposal\suprapto.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User\Dropbox\PC\Documents\LP_proposal\suprapto.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en-US" sz="1400" b="0" i="0" u="none" strike="noStrike" kern="1200" spc="0" baseline="0">
                <a:solidFill>
                  <a:sysClr val="windowText" lastClr="000000">
                    <a:lumMod val="65000"/>
                    <a:lumOff val="35000"/>
                  </a:sysClr>
                </a:solidFill>
                <a:latin typeface="+mn-lt"/>
                <a:ea typeface="+mn-ea"/>
                <a:cs typeface="+mn-cs"/>
              </a:defRPr>
            </a:pPr>
            <a:r>
              <a:t>Critical Thinking Analytic Rubric</a:t>
            </a:r>
          </a:p>
        </c:rich>
      </c:tx>
      <c:layout/>
      <c:overlay val="0"/>
      <c:spPr>
        <a:noFill/>
        <a:ln>
          <a:noFill/>
        </a:ln>
        <a:effectLst/>
      </c:spPr>
    </c:title>
    <c:autoTitleDeleted val="0"/>
    <c:plotArea>
      <c:layout/>
      <c:barChart>
        <c:barDir val="col"/>
        <c:grouping val="clustered"/>
        <c:varyColors val="0"/>
        <c:ser>
          <c:idx val="0"/>
          <c:order val="0"/>
          <c:tx>
            <c:strRef>
              <c:f>[suprapto.xls]Sheet1!$D$5:$D$7</c:f>
              <c:strCache>
                <c:ptCount val="1"/>
                <c:pt idx="0">
                  <c:v>Aspect/ value dimension Group Focusing the question</c:v>
                </c:pt>
              </c:strCache>
            </c:strRef>
          </c:tx>
          <c:spPr>
            <a:solidFill>
              <a:srgbClr val="5B9BD5"/>
            </a:solidFill>
            <a:ln>
              <a:noFill/>
            </a:ln>
            <a:effectLst/>
          </c:spPr>
          <c:invertIfNegative val="0"/>
          <c:dLbls>
            <c:delete val="1"/>
          </c:dLbls>
          <c:cat>
            <c:strRef>
              <c:f>[suprapto.xls]Sheet1!$C$8:$C$19</c:f>
              <c:strCache>
                <c:ptCount val="12"/>
                <c:pt idx="0">
                  <c:v>Analyze arguments</c:v>
                </c:pt>
                <c:pt idx="1">
                  <c:v>Ask and answer clarifying questions</c:v>
                </c:pt>
                <c:pt idx="2">
                  <c:v>Consider reliable sources</c:v>
                </c:pt>
                <c:pt idx="3">
                  <c:v>Observation</c:v>
                </c:pt>
                <c:pt idx="4">
                  <c:v>generalize</c:v>
                </c:pt>
                <c:pt idx="5">
                  <c:v>Provide an explanation of a conclusion</c:v>
                </c:pt>
                <c:pt idx="6">
                  <c:v>Making and considering decisions</c:v>
                </c:pt>
                <c:pt idx="7">
                  <c:v>Define terms and consider definitions</c:v>
                </c:pt>
                <c:pt idx="8">
                  <c:v>Identify assumptions</c:v>
                </c:pt>
                <c:pt idx="9">
                  <c:v>Menentukan tindakan</c:v>
                </c:pt>
                <c:pt idx="10">
                  <c:v>Interact with other people</c:v>
                </c:pt>
                <c:pt idx="11">
                  <c:v>Total</c:v>
                </c:pt>
              </c:strCache>
            </c:strRef>
          </c:cat>
          <c:val>
            <c:numRef>
              <c:f>[suprapto.xls]Sheet1!$D$8:$D$19</c:f>
              <c:numCache>
                <c:formatCode>General</c:formatCode>
                <c:ptCount val="12"/>
                <c:pt idx="0">
                  <c:v>1</c:v>
                </c:pt>
              </c:numCache>
            </c:numRef>
          </c:val>
        </c:ser>
        <c:ser>
          <c:idx val="1"/>
          <c:order val="1"/>
          <c:tx>
            <c:strRef>
              <c:f>[suprapto.xls]Sheet1!$E$5:$E$7</c:f>
              <c:strCache>
                <c:ptCount val="1"/>
                <c:pt idx="0">
                  <c:v>Scoring Scale very Less (skor &lt;20)</c:v>
                </c:pt>
              </c:strCache>
            </c:strRef>
          </c:tx>
          <c:spPr>
            <a:solidFill>
              <a:srgbClr val="ED7D31"/>
            </a:solidFill>
            <a:ln>
              <a:noFill/>
            </a:ln>
            <a:effectLst/>
          </c:spPr>
          <c:invertIfNegative val="0"/>
          <c:dLbls>
            <c:delete val="1"/>
          </c:dLbls>
          <c:cat>
            <c:strRef>
              <c:f>[suprapto.xls]Sheet1!$C$8:$C$19</c:f>
              <c:strCache>
                <c:ptCount val="12"/>
                <c:pt idx="0">
                  <c:v>Analyze arguments</c:v>
                </c:pt>
                <c:pt idx="1">
                  <c:v>Ask and answer clarifying questions</c:v>
                </c:pt>
                <c:pt idx="2">
                  <c:v>Consider reliable sources</c:v>
                </c:pt>
                <c:pt idx="3">
                  <c:v>Observation</c:v>
                </c:pt>
                <c:pt idx="4">
                  <c:v>generalize</c:v>
                </c:pt>
                <c:pt idx="5">
                  <c:v>Provide an explanation of a conclusion</c:v>
                </c:pt>
                <c:pt idx="6">
                  <c:v>Making and considering decisions</c:v>
                </c:pt>
                <c:pt idx="7">
                  <c:v>Define terms and consider definitions</c:v>
                </c:pt>
                <c:pt idx="8">
                  <c:v>Identify assumptions</c:v>
                </c:pt>
                <c:pt idx="9">
                  <c:v>Menentukan tindakan</c:v>
                </c:pt>
                <c:pt idx="10">
                  <c:v>Interact with other people</c:v>
                </c:pt>
                <c:pt idx="11">
                  <c:v>Total</c:v>
                </c:pt>
              </c:strCache>
            </c:strRef>
          </c:cat>
          <c:val>
            <c:numRef>
              <c:f>[suprapto.xls]Sheet1!$E$8:$E$19</c:f>
              <c:numCache>
                <c:formatCode>General</c:formatCode>
                <c:ptCount val="12"/>
              </c:numCache>
            </c:numRef>
          </c:val>
        </c:ser>
        <c:ser>
          <c:idx val="2"/>
          <c:order val="2"/>
          <c:tx>
            <c:strRef>
              <c:f>[suprapto.xls]Sheet1!$F$5:$F$7</c:f>
              <c:strCache>
                <c:ptCount val="1"/>
                <c:pt idx="0">
                  <c:v>Scoring Scale Less (20-40)</c:v>
                </c:pt>
              </c:strCache>
            </c:strRef>
          </c:tx>
          <c:spPr>
            <a:solidFill>
              <a:srgbClr val="A5A5A5"/>
            </a:solidFill>
            <a:ln>
              <a:noFill/>
            </a:ln>
            <a:effectLst/>
          </c:spPr>
          <c:invertIfNegative val="0"/>
          <c:dLbls>
            <c:delete val="1"/>
          </c:dLbls>
          <c:cat>
            <c:strRef>
              <c:f>[suprapto.xls]Sheet1!$C$8:$C$19</c:f>
              <c:strCache>
                <c:ptCount val="12"/>
                <c:pt idx="0">
                  <c:v>Analyze arguments</c:v>
                </c:pt>
                <c:pt idx="1">
                  <c:v>Ask and answer clarifying questions</c:v>
                </c:pt>
                <c:pt idx="2">
                  <c:v>Consider reliable sources</c:v>
                </c:pt>
                <c:pt idx="3">
                  <c:v>Observation</c:v>
                </c:pt>
                <c:pt idx="4">
                  <c:v>generalize</c:v>
                </c:pt>
                <c:pt idx="5">
                  <c:v>Provide an explanation of a conclusion</c:v>
                </c:pt>
                <c:pt idx="6">
                  <c:v>Making and considering decisions</c:v>
                </c:pt>
                <c:pt idx="7">
                  <c:v>Define terms and consider definitions</c:v>
                </c:pt>
                <c:pt idx="8">
                  <c:v>Identify assumptions</c:v>
                </c:pt>
                <c:pt idx="9">
                  <c:v>Menentukan tindakan</c:v>
                </c:pt>
                <c:pt idx="10">
                  <c:v>Interact with other people</c:v>
                </c:pt>
                <c:pt idx="11">
                  <c:v>Total</c:v>
                </c:pt>
              </c:strCache>
            </c:strRef>
          </c:cat>
          <c:val>
            <c:numRef>
              <c:f>[suprapto.xls]Sheet1!$F$8:$F$19</c:f>
              <c:numCache>
                <c:formatCode>General</c:formatCode>
                <c:ptCount val="12"/>
                <c:pt idx="2">
                  <c:v>30</c:v>
                </c:pt>
                <c:pt idx="3">
                  <c:v>35</c:v>
                </c:pt>
                <c:pt idx="4">
                  <c:v>35</c:v>
                </c:pt>
                <c:pt idx="5">
                  <c:v>35</c:v>
                </c:pt>
              </c:numCache>
            </c:numRef>
          </c:val>
        </c:ser>
        <c:ser>
          <c:idx val="3"/>
          <c:order val="3"/>
          <c:tx>
            <c:strRef>
              <c:f>[suprapto.xls]Sheet1!$G$5:$G$7</c:f>
              <c:strCache>
                <c:ptCount val="1"/>
                <c:pt idx="0">
                  <c:v>Scoring Scale Fair  (41-60)</c:v>
                </c:pt>
              </c:strCache>
            </c:strRef>
          </c:tx>
          <c:spPr>
            <a:solidFill>
              <a:srgbClr val="FFC000"/>
            </a:solidFill>
            <a:ln>
              <a:noFill/>
            </a:ln>
            <a:effectLst/>
          </c:spPr>
          <c:invertIfNegative val="0"/>
          <c:dLbls>
            <c:delete val="1"/>
          </c:dLbls>
          <c:cat>
            <c:strRef>
              <c:f>[suprapto.xls]Sheet1!$C$8:$C$19</c:f>
              <c:strCache>
                <c:ptCount val="12"/>
                <c:pt idx="0">
                  <c:v>Analyze arguments</c:v>
                </c:pt>
                <c:pt idx="1">
                  <c:v>Ask and answer clarifying questions</c:v>
                </c:pt>
                <c:pt idx="2">
                  <c:v>Consider reliable sources</c:v>
                </c:pt>
                <c:pt idx="3">
                  <c:v>Observation</c:v>
                </c:pt>
                <c:pt idx="4">
                  <c:v>generalize</c:v>
                </c:pt>
                <c:pt idx="5">
                  <c:v>Provide an explanation of a conclusion</c:v>
                </c:pt>
                <c:pt idx="6">
                  <c:v>Making and considering decisions</c:v>
                </c:pt>
                <c:pt idx="7">
                  <c:v>Define terms and consider definitions</c:v>
                </c:pt>
                <c:pt idx="8">
                  <c:v>Identify assumptions</c:v>
                </c:pt>
                <c:pt idx="9">
                  <c:v>Menentukan tindakan</c:v>
                </c:pt>
                <c:pt idx="10">
                  <c:v>Interact with other people</c:v>
                </c:pt>
                <c:pt idx="11">
                  <c:v>Total</c:v>
                </c:pt>
              </c:strCache>
            </c:strRef>
          </c:cat>
          <c:val>
            <c:numRef>
              <c:f>[suprapto.xls]Sheet1!$G$8:$G$19</c:f>
              <c:numCache>
                <c:formatCode>General</c:formatCode>
                <c:ptCount val="12"/>
                <c:pt idx="0">
                  <c:v>50</c:v>
                </c:pt>
                <c:pt idx="1">
                  <c:v>45</c:v>
                </c:pt>
                <c:pt idx="6">
                  <c:v>50</c:v>
                </c:pt>
                <c:pt idx="7">
                  <c:v>55</c:v>
                </c:pt>
                <c:pt idx="8">
                  <c:v>50</c:v>
                </c:pt>
                <c:pt idx="9">
                  <c:v>55</c:v>
                </c:pt>
                <c:pt idx="10">
                  <c:v>55</c:v>
                </c:pt>
                <c:pt idx="11">
                  <c:v>55</c:v>
                </c:pt>
              </c:numCache>
            </c:numRef>
          </c:val>
        </c:ser>
        <c:ser>
          <c:idx val="4"/>
          <c:order val="4"/>
          <c:tx>
            <c:strRef>
              <c:f>[suprapto.xls]Sheet1!$H$5:$H$7</c:f>
              <c:strCache>
                <c:ptCount val="1"/>
                <c:pt idx="0">
                  <c:v>Scoring Scale Good (61-80)</c:v>
                </c:pt>
              </c:strCache>
            </c:strRef>
          </c:tx>
          <c:spPr>
            <a:solidFill>
              <a:srgbClr val="4472C4"/>
            </a:solidFill>
            <a:ln>
              <a:noFill/>
            </a:ln>
            <a:effectLst/>
          </c:spPr>
          <c:invertIfNegative val="0"/>
          <c:dLbls>
            <c:delete val="1"/>
          </c:dLbls>
          <c:cat>
            <c:strRef>
              <c:f>[suprapto.xls]Sheet1!$C$8:$C$19</c:f>
              <c:strCache>
                <c:ptCount val="12"/>
                <c:pt idx="0">
                  <c:v>Analyze arguments</c:v>
                </c:pt>
                <c:pt idx="1">
                  <c:v>Ask and answer clarifying questions</c:v>
                </c:pt>
                <c:pt idx="2">
                  <c:v>Consider reliable sources</c:v>
                </c:pt>
                <c:pt idx="3">
                  <c:v>Observation</c:v>
                </c:pt>
                <c:pt idx="4">
                  <c:v>generalize</c:v>
                </c:pt>
                <c:pt idx="5">
                  <c:v>Provide an explanation of a conclusion</c:v>
                </c:pt>
                <c:pt idx="6">
                  <c:v>Making and considering decisions</c:v>
                </c:pt>
                <c:pt idx="7">
                  <c:v>Define terms and consider definitions</c:v>
                </c:pt>
                <c:pt idx="8">
                  <c:v>Identify assumptions</c:v>
                </c:pt>
                <c:pt idx="9">
                  <c:v>Menentukan tindakan</c:v>
                </c:pt>
                <c:pt idx="10">
                  <c:v>Interact with other people</c:v>
                </c:pt>
                <c:pt idx="11">
                  <c:v>Total</c:v>
                </c:pt>
              </c:strCache>
            </c:strRef>
          </c:cat>
          <c:val>
            <c:numRef>
              <c:f>[suprapto.xls]Sheet1!$H$8:$H$19</c:f>
              <c:numCache>
                <c:formatCode>General</c:formatCode>
                <c:ptCount val="12"/>
              </c:numCache>
            </c:numRef>
          </c:val>
        </c:ser>
        <c:ser>
          <c:idx val="5"/>
          <c:order val="5"/>
          <c:tx>
            <c:strRef>
              <c:f>[suprapto.xls]Sheet1!$I$5:$I$7</c:f>
              <c:strCache>
                <c:ptCount val="1"/>
                <c:pt idx="0">
                  <c:v>Scoring Scale Excellent (81-100)</c:v>
                </c:pt>
              </c:strCache>
            </c:strRef>
          </c:tx>
          <c:spPr>
            <a:solidFill>
              <a:srgbClr val="70AD47"/>
            </a:solidFill>
            <a:ln>
              <a:noFill/>
            </a:ln>
            <a:effectLst/>
          </c:spPr>
          <c:invertIfNegative val="0"/>
          <c:dLbls>
            <c:delete val="1"/>
          </c:dLbls>
          <c:cat>
            <c:strRef>
              <c:f>[suprapto.xls]Sheet1!$C$8:$C$19</c:f>
              <c:strCache>
                <c:ptCount val="12"/>
                <c:pt idx="0">
                  <c:v>Analyze arguments</c:v>
                </c:pt>
                <c:pt idx="1">
                  <c:v>Ask and answer clarifying questions</c:v>
                </c:pt>
                <c:pt idx="2">
                  <c:v>Consider reliable sources</c:v>
                </c:pt>
                <c:pt idx="3">
                  <c:v>Observation</c:v>
                </c:pt>
                <c:pt idx="4">
                  <c:v>generalize</c:v>
                </c:pt>
                <c:pt idx="5">
                  <c:v>Provide an explanation of a conclusion</c:v>
                </c:pt>
                <c:pt idx="6">
                  <c:v>Making and considering decisions</c:v>
                </c:pt>
                <c:pt idx="7">
                  <c:v>Define terms and consider definitions</c:v>
                </c:pt>
                <c:pt idx="8">
                  <c:v>Identify assumptions</c:v>
                </c:pt>
                <c:pt idx="9">
                  <c:v>Menentukan tindakan</c:v>
                </c:pt>
                <c:pt idx="10">
                  <c:v>Interact with other people</c:v>
                </c:pt>
                <c:pt idx="11">
                  <c:v>Total</c:v>
                </c:pt>
              </c:strCache>
            </c:strRef>
          </c:cat>
          <c:val>
            <c:numRef>
              <c:f>[suprapto.xls]Sheet1!$I$8:$I$19</c:f>
              <c:numCache>
                <c:formatCode>General</c:formatCode>
                <c:ptCount val="12"/>
              </c:numCache>
            </c:numRef>
          </c:val>
        </c:ser>
        <c:dLbls>
          <c:showLegendKey val="0"/>
          <c:showVal val="0"/>
          <c:showCatName val="0"/>
          <c:showSerName val="0"/>
          <c:showPercent val="0"/>
          <c:showBubbleSize val="0"/>
        </c:dLbls>
        <c:gapWidth val="219"/>
        <c:overlap val="-27"/>
        <c:axId val="272977108"/>
        <c:axId val="726955940"/>
      </c:barChart>
      <c:catAx>
        <c:axId val="272977108"/>
        <c:scaling>
          <c:orientation val="minMax"/>
        </c:scaling>
        <c:delete val="0"/>
        <c:axPos val="b"/>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en-US" sz="900" b="0" i="0" u="none" strike="noStrike" kern="1200" baseline="0">
                <a:solidFill>
                  <a:sysClr val="windowText" lastClr="000000">
                    <a:lumMod val="65000"/>
                    <a:lumOff val="35000"/>
                  </a:sysClr>
                </a:solidFill>
                <a:latin typeface="+mn-lt"/>
                <a:ea typeface="+mn-ea"/>
                <a:cs typeface="+mn-cs"/>
              </a:defRPr>
            </a:pPr>
          </a:p>
        </c:txPr>
        <c:crossAx val="726955940"/>
        <c:crosses val="autoZero"/>
        <c:auto val="1"/>
        <c:lblAlgn val="ctr"/>
        <c:lblOffset val="100"/>
        <c:noMultiLvlLbl val="0"/>
      </c:catAx>
      <c:valAx>
        <c:axId val="726955940"/>
        <c:scaling>
          <c:orientation val="minMax"/>
        </c:scaling>
        <c:delete val="0"/>
        <c:axPos val="l"/>
        <c:majorGridlines>
          <c:spPr>
            <a:ln w="9525" cap="flat" cmpd="sng" algn="ctr">
              <a:solidFill>
                <a:sysClr val="windowText" lastClr="000000">
                  <a:lumMod val="15000"/>
                  <a:lumOff val="85000"/>
                </a:sys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ysClr val="windowText" lastClr="000000">
                    <a:lumMod val="65000"/>
                    <a:lumOff val="35000"/>
                  </a:sysClr>
                </a:solidFill>
                <a:latin typeface="+mn-lt"/>
                <a:ea typeface="+mn-ea"/>
                <a:cs typeface="+mn-cs"/>
              </a:defRPr>
            </a:pPr>
          </a:p>
        </c:txPr>
        <c:crossAx val="272977108"/>
        <c:crosses val="autoZero"/>
        <c:crossBetween val="between"/>
      </c:valAx>
      <c:spPr>
        <a:noFill/>
        <a:ln>
          <a:noFill/>
        </a:ln>
        <a:effectLst/>
      </c:spPr>
    </c:plotArea>
    <c:legend>
      <c:legendPos val="b"/>
      <c:layout>
        <c:manualLayout>
          <c:xMode val="edge"/>
          <c:yMode val="edge"/>
          <c:x val="0.227835768963118"/>
          <c:y val="0.711114213167245"/>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t>Perception Scale Rubric for Oral Presentation Assessment</a:t>
            </a:r>
            <a:endParaRPr sz="1400" b="0" i="0" u="none" strike="noStrike" baseline="0">
              <a:solidFill>
                <a:srgbClr val="595959">
                  <a:alpha val="100000"/>
                </a:srgbClr>
              </a:solidFill>
              <a:latin typeface="Calibri" panose="020F0502020204030204" charset="0"/>
              <a:ea typeface="Calibri" panose="020F0502020204030204" charset="0"/>
              <a:cs typeface="Calibri" panose="020F0502020204030204" charset="0"/>
            </a:endParaRPr>
          </a:p>
        </c:rich>
      </c:tx>
      <c:layout>
        <c:manualLayout>
          <c:xMode val="edge"/>
          <c:yMode val="edge"/>
          <c:x val="0.12625"/>
          <c:y val="0.0520833333333333"/>
        </c:manualLayout>
      </c:layout>
      <c:overlay val="0"/>
      <c:spPr>
        <a:noFill/>
        <a:ln>
          <a:noFill/>
        </a:ln>
        <a:effectLst/>
      </c:spPr>
    </c:title>
    <c:autoTitleDeleted val="0"/>
    <c:plotArea>
      <c:layout/>
      <c:barChart>
        <c:barDir val="col"/>
        <c:grouping val="clustered"/>
        <c:varyColors val="0"/>
        <c:ser>
          <c:idx val="0"/>
          <c:order val="0"/>
          <c:tx>
            <c:strRef>
              <c:f>[suprapto.xls]Sheet2!$C$3:$C$4</c:f>
              <c:strCache>
                <c:ptCount val="1"/>
                <c:pt idx="0">
                  <c:v>Very Less &lt;20</c:v>
                </c:pt>
              </c:strCache>
            </c:strRef>
          </c:tx>
          <c:spPr>
            <a:solidFill>
              <a:schemeClr val="accent1"/>
            </a:solidFill>
            <a:ln>
              <a:noFill/>
            </a:ln>
            <a:effectLst/>
          </c:spPr>
          <c:invertIfNegative val="0"/>
          <c:dLbls>
            <c:delete val="1"/>
          </c:dLbls>
          <c:cat>
            <c:strRef>
              <c:f>[suprapto.xls]Sheet2!$B$5:$B$11</c:f>
              <c:strCache>
                <c:ptCount val="7"/>
                <c:pt idx="1">
                  <c:v>Communication skills</c:v>
                </c:pt>
                <c:pt idx="2">
                  <c:v>Material mastery</c:v>
                </c:pt>
                <c:pt idx="3">
                  <c:v>Ability to deal with questions</c:v>
                </c:pt>
                <c:pt idx="4">
                  <c:v>Use of presentation tools</c:v>
                </c:pt>
                <c:pt idx="5">
                  <c:v>Problem solving accuracy</c:v>
                </c:pt>
                <c:pt idx="6">
                  <c:v>Total</c:v>
                </c:pt>
              </c:strCache>
            </c:strRef>
          </c:cat>
          <c:val>
            <c:numRef>
              <c:f>[suprapto.xls]Sheet2!$C$5:$C$11</c:f>
              <c:numCache>
                <c:formatCode>General</c:formatCode>
                <c:ptCount val="7"/>
              </c:numCache>
            </c:numRef>
          </c:val>
        </c:ser>
        <c:ser>
          <c:idx val="1"/>
          <c:order val="1"/>
          <c:tx>
            <c:strRef>
              <c:f>[suprapto.xls]Sheet2!$D$3:$D$4</c:f>
              <c:strCache>
                <c:ptCount val="1"/>
                <c:pt idx="0">
                  <c:v>Less (21-40)</c:v>
                </c:pt>
              </c:strCache>
            </c:strRef>
          </c:tx>
          <c:spPr>
            <a:solidFill>
              <a:schemeClr val="accent2"/>
            </a:solidFill>
            <a:ln>
              <a:noFill/>
            </a:ln>
            <a:effectLst/>
          </c:spPr>
          <c:invertIfNegative val="0"/>
          <c:dLbls>
            <c:delete val="1"/>
          </c:dLbls>
          <c:cat>
            <c:strRef>
              <c:f>[suprapto.xls]Sheet2!$B$5:$B$11</c:f>
              <c:strCache>
                <c:ptCount val="7"/>
                <c:pt idx="1">
                  <c:v>Communication skills</c:v>
                </c:pt>
                <c:pt idx="2">
                  <c:v>Material mastery</c:v>
                </c:pt>
                <c:pt idx="3">
                  <c:v>Ability to deal with questions</c:v>
                </c:pt>
                <c:pt idx="4">
                  <c:v>Use of presentation tools</c:v>
                </c:pt>
                <c:pt idx="5">
                  <c:v>Problem solving accuracy</c:v>
                </c:pt>
                <c:pt idx="6">
                  <c:v>Total</c:v>
                </c:pt>
              </c:strCache>
            </c:strRef>
          </c:cat>
          <c:val>
            <c:numRef>
              <c:f>[suprapto.xls]Sheet2!$D$5:$D$11</c:f>
              <c:numCache>
                <c:formatCode>General</c:formatCode>
                <c:ptCount val="7"/>
              </c:numCache>
            </c:numRef>
          </c:val>
        </c:ser>
        <c:ser>
          <c:idx val="2"/>
          <c:order val="2"/>
          <c:tx>
            <c:strRef>
              <c:f>[suprapto.xls]Sheet2!$E$3:$E$4</c:f>
              <c:strCache>
                <c:ptCount val="1"/>
                <c:pt idx="0">
                  <c:v>Fair (41-60)</c:v>
                </c:pt>
              </c:strCache>
            </c:strRef>
          </c:tx>
          <c:spPr>
            <a:solidFill>
              <a:schemeClr val="accent3"/>
            </a:solidFill>
            <a:ln>
              <a:noFill/>
            </a:ln>
            <a:effectLst/>
          </c:spPr>
          <c:invertIfNegative val="0"/>
          <c:dLbls>
            <c:delete val="1"/>
          </c:dLbls>
          <c:cat>
            <c:strRef>
              <c:f>[suprapto.xls]Sheet2!$B$5:$B$11</c:f>
              <c:strCache>
                <c:ptCount val="7"/>
                <c:pt idx="1">
                  <c:v>Communication skills</c:v>
                </c:pt>
                <c:pt idx="2">
                  <c:v>Material mastery</c:v>
                </c:pt>
                <c:pt idx="3">
                  <c:v>Ability to deal with questions</c:v>
                </c:pt>
                <c:pt idx="4">
                  <c:v>Use of presentation tools</c:v>
                </c:pt>
                <c:pt idx="5">
                  <c:v>Problem solving accuracy</c:v>
                </c:pt>
                <c:pt idx="6">
                  <c:v>Total</c:v>
                </c:pt>
              </c:strCache>
            </c:strRef>
          </c:cat>
          <c:val>
            <c:numRef>
              <c:f>[suprapto.xls]Sheet2!$E$5:$E$11</c:f>
              <c:numCache>
                <c:formatCode>General</c:formatCode>
                <c:ptCount val="7"/>
                <c:pt idx="1">
                  <c:v>45</c:v>
                </c:pt>
                <c:pt idx="3">
                  <c:v>55</c:v>
                </c:pt>
              </c:numCache>
            </c:numRef>
          </c:val>
        </c:ser>
        <c:ser>
          <c:idx val="3"/>
          <c:order val="3"/>
          <c:tx>
            <c:strRef>
              <c:f>[suprapto.xls]Sheet2!$F$3:$F$4</c:f>
              <c:strCache>
                <c:ptCount val="1"/>
                <c:pt idx="0">
                  <c:v>Good (61-80)</c:v>
                </c:pt>
              </c:strCache>
            </c:strRef>
          </c:tx>
          <c:spPr>
            <a:solidFill>
              <a:schemeClr val="accent4"/>
            </a:solidFill>
            <a:ln>
              <a:noFill/>
            </a:ln>
            <a:effectLst/>
          </c:spPr>
          <c:invertIfNegative val="0"/>
          <c:dLbls>
            <c:delete val="1"/>
          </c:dLbls>
          <c:cat>
            <c:strRef>
              <c:f>[suprapto.xls]Sheet2!$B$5:$B$11</c:f>
              <c:strCache>
                <c:ptCount val="7"/>
                <c:pt idx="1">
                  <c:v>Communication skills</c:v>
                </c:pt>
                <c:pt idx="2">
                  <c:v>Material mastery</c:v>
                </c:pt>
                <c:pt idx="3">
                  <c:v>Ability to deal with questions</c:v>
                </c:pt>
                <c:pt idx="4">
                  <c:v>Use of presentation tools</c:v>
                </c:pt>
                <c:pt idx="5">
                  <c:v>Problem solving accuracy</c:v>
                </c:pt>
                <c:pt idx="6">
                  <c:v>Total</c:v>
                </c:pt>
              </c:strCache>
            </c:strRef>
          </c:cat>
          <c:val>
            <c:numRef>
              <c:f>[suprapto.xls]Sheet2!$F$5:$F$11</c:f>
              <c:numCache>
                <c:formatCode>General</c:formatCode>
                <c:ptCount val="7"/>
                <c:pt idx="2">
                  <c:v>60</c:v>
                </c:pt>
                <c:pt idx="4">
                  <c:v>60</c:v>
                </c:pt>
                <c:pt idx="5">
                  <c:v>60</c:v>
                </c:pt>
              </c:numCache>
            </c:numRef>
          </c:val>
        </c:ser>
        <c:ser>
          <c:idx val="4"/>
          <c:order val="4"/>
          <c:tx>
            <c:strRef>
              <c:f>[suprapto.xls]Sheet2!$G$3:$G$4</c:f>
              <c:strCache>
                <c:ptCount val="1"/>
                <c:pt idx="0">
                  <c:v>Excellent (81-100)</c:v>
                </c:pt>
              </c:strCache>
            </c:strRef>
          </c:tx>
          <c:spPr>
            <a:solidFill>
              <a:schemeClr val="accent5"/>
            </a:solidFill>
            <a:ln>
              <a:noFill/>
            </a:ln>
            <a:effectLst/>
          </c:spPr>
          <c:invertIfNegative val="0"/>
          <c:dLbls>
            <c:delete val="1"/>
          </c:dLbls>
          <c:cat>
            <c:strRef>
              <c:f>[suprapto.xls]Sheet2!$B$5:$B$11</c:f>
              <c:strCache>
                <c:ptCount val="7"/>
                <c:pt idx="1">
                  <c:v>Communication skills</c:v>
                </c:pt>
                <c:pt idx="2">
                  <c:v>Material mastery</c:v>
                </c:pt>
                <c:pt idx="3">
                  <c:v>Ability to deal with questions</c:v>
                </c:pt>
                <c:pt idx="4">
                  <c:v>Use of presentation tools</c:v>
                </c:pt>
                <c:pt idx="5">
                  <c:v>Problem solving accuracy</c:v>
                </c:pt>
                <c:pt idx="6">
                  <c:v>Total</c:v>
                </c:pt>
              </c:strCache>
            </c:strRef>
          </c:cat>
          <c:val>
            <c:numRef>
              <c:f>[suprapto.xls]Sheet2!$G$5:$G$11</c:f>
              <c:numCache>
                <c:formatCode>General</c:formatCode>
                <c:ptCount val="7"/>
              </c:numCache>
            </c:numRef>
          </c:val>
        </c:ser>
        <c:dLbls>
          <c:showLegendKey val="0"/>
          <c:showVal val="0"/>
          <c:showCatName val="0"/>
          <c:showSerName val="0"/>
          <c:showPercent val="0"/>
          <c:showBubbleSize val="0"/>
        </c:dLbls>
        <c:gapWidth val="219"/>
        <c:overlap val="-27"/>
        <c:axId val="141116956"/>
        <c:axId val="389537086"/>
      </c:barChart>
      <c:catAx>
        <c:axId val="14111695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89537086"/>
        <c:crosses val="autoZero"/>
        <c:auto val="1"/>
        <c:lblAlgn val="ctr"/>
        <c:lblOffset val="100"/>
        <c:noMultiLvlLbl val="0"/>
      </c:catAx>
      <c:valAx>
        <c:axId val="38953708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4111695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600" b="1" i="0" u="none" strike="noStrike" kern="1200" cap="all" spc="120" normalizeH="0" baseline="0">
                <a:solidFill>
                  <a:schemeClr val="tx1">
                    <a:lumMod val="65000"/>
                    <a:lumOff val="35000"/>
                  </a:schemeClr>
                </a:solidFill>
                <a:latin typeface="+mn-lt"/>
                <a:ea typeface="+mn-ea"/>
                <a:cs typeface="+mn-cs"/>
              </a:defRPr>
            </a:pPr>
            <a:r>
              <a:t>Cycle 1-3</a:t>
            </a:r>
          </a:p>
        </c:rich>
      </c:tx>
      <c:layout/>
      <c:overlay val="0"/>
      <c:spPr>
        <a:noFill/>
        <a:ln>
          <a:noFill/>
        </a:ln>
        <a:effectLst/>
      </c:spPr>
    </c:title>
    <c:autoTitleDeleted val="0"/>
    <c:plotArea>
      <c:layout/>
      <c:barChart>
        <c:barDir val="col"/>
        <c:grouping val="clustered"/>
        <c:varyColors val="0"/>
        <c:ser>
          <c:idx val="0"/>
          <c:order val="0"/>
          <c:tx>
            <c:strRef>
              <c:f>[suprapto.xls]Sheet3!$D$4:$E$4</c:f>
              <c:strCache>
                <c:ptCount val="1"/>
                <c:pt idx="0">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[suprapto.xls]Sheet3!$F$3:$Q$3</c:f>
              <c:strCache>
                <c:ptCount val="12"/>
                <c:pt idx="0">
                  <c:v>Critical thinking analytic rubric</c:v>
                </c:pt>
              </c:strCache>
            </c:strRef>
          </c:cat>
          <c:val>
            <c:numRef>
              <c:f>[suprapto.xls]Sheet3!$F$4:$Q$4</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ser>
          <c:idx val="1"/>
          <c:order val="1"/>
          <c:tx>
            <c:strRef>
              <c:f>[suprapto.xls]Sheet3!$D$5:$E$5</c:f>
              <c:strCache>
                <c:ptCount val="1"/>
                <c:pt idx="0">
                  <c:v>FIRST CYCLE</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[suprapto.xls]Sheet3!$F$3:$Q$3</c:f>
              <c:strCache>
                <c:ptCount val="12"/>
                <c:pt idx="0">
                  <c:v>Critical thinking analytic rubric</c:v>
                </c:pt>
              </c:strCache>
            </c:strRef>
          </c:cat>
          <c:val>
            <c:numRef>
              <c:f>[suprapto.xls]Sheet3!$F$5:$Q$5</c:f>
              <c:numCache>
                <c:formatCode>General</c:formatCode>
                <c:ptCount val="12"/>
                <c:pt idx="0">
                  <c:v>50</c:v>
                </c:pt>
                <c:pt idx="1">
                  <c:v>30</c:v>
                </c:pt>
                <c:pt idx="2">
                  <c:v>35</c:v>
                </c:pt>
                <c:pt idx="3">
                  <c:v>35</c:v>
                </c:pt>
                <c:pt idx="4">
                  <c:v>35</c:v>
                </c:pt>
                <c:pt idx="5">
                  <c:v>50</c:v>
                </c:pt>
                <c:pt idx="6">
                  <c:v>50</c:v>
                </c:pt>
                <c:pt idx="7">
                  <c:v>55</c:v>
                </c:pt>
                <c:pt idx="8">
                  <c:v>50</c:v>
                </c:pt>
                <c:pt idx="9">
                  <c:v>55</c:v>
                </c:pt>
                <c:pt idx="10">
                  <c:v>55</c:v>
                </c:pt>
                <c:pt idx="11">
                  <c:v>55</c:v>
                </c:pt>
              </c:numCache>
            </c:numRef>
          </c:val>
        </c:ser>
        <c:ser>
          <c:idx val="2"/>
          <c:order val="2"/>
          <c:tx>
            <c:strRef>
              <c:f>[suprapto.xls]Sheet3!$D$6:$E$6</c:f>
              <c:strCache>
                <c:ptCount val="1"/>
                <c:pt idx="0">
                  <c:v>SECOND CYCLE</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[suprapto.xls]Sheet3!$F$3:$Q$3</c:f>
              <c:strCache>
                <c:ptCount val="12"/>
                <c:pt idx="0">
                  <c:v>Critical thinking analytic rubric</c:v>
                </c:pt>
              </c:strCache>
            </c:strRef>
          </c:cat>
          <c:val>
            <c:numRef>
              <c:f>[suprapto.xls]Sheet3!$F$6:$Q$6</c:f>
              <c:numCache>
                <c:formatCode>General</c:formatCode>
                <c:ptCount val="12"/>
                <c:pt idx="0">
                  <c:v>60</c:v>
                </c:pt>
                <c:pt idx="1">
                  <c:v>50</c:v>
                </c:pt>
                <c:pt idx="2">
                  <c:v>50</c:v>
                </c:pt>
                <c:pt idx="3">
                  <c:v>58</c:v>
                </c:pt>
                <c:pt idx="4">
                  <c:v>50</c:v>
                </c:pt>
                <c:pt idx="5">
                  <c:v>68</c:v>
                </c:pt>
                <c:pt idx="6">
                  <c:v>68</c:v>
                </c:pt>
                <c:pt idx="7">
                  <c:v>65</c:v>
                </c:pt>
                <c:pt idx="8">
                  <c:v>65</c:v>
                </c:pt>
                <c:pt idx="9">
                  <c:v>65</c:v>
                </c:pt>
                <c:pt idx="10">
                  <c:v>65</c:v>
                </c:pt>
                <c:pt idx="11">
                  <c:v>70</c:v>
                </c:pt>
              </c:numCache>
            </c:numRef>
          </c:val>
        </c:ser>
        <c:ser>
          <c:idx val="3"/>
          <c:order val="3"/>
          <c:tx>
            <c:strRef>
              <c:f>[suprapto.xls]Sheet3!$D$7:$E$7</c:f>
              <c:strCache>
                <c:ptCount val="1"/>
                <c:pt idx="0">
                  <c:v>THIRD CYCLE</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[suprapto.xls]Sheet3!$F$3:$Q$3</c:f>
              <c:strCache>
                <c:ptCount val="12"/>
                <c:pt idx="0">
                  <c:v>Critical thinking analytic rubric</c:v>
                </c:pt>
              </c:strCache>
            </c:strRef>
          </c:cat>
          <c:val>
            <c:numRef>
              <c:f>[suprapto.xls]Sheet3!$F$7:$Q$7</c:f>
              <c:numCache>
                <c:formatCode>General</c:formatCode>
                <c:ptCount val="12"/>
                <c:pt idx="0">
                  <c:v>75</c:v>
                </c:pt>
                <c:pt idx="1">
                  <c:v>75</c:v>
                </c:pt>
                <c:pt idx="2">
                  <c:v>75</c:v>
                </c:pt>
                <c:pt idx="3">
                  <c:v>78</c:v>
                </c:pt>
                <c:pt idx="4">
                  <c:v>78</c:v>
                </c:pt>
                <c:pt idx="5">
                  <c:v>80</c:v>
                </c:pt>
                <c:pt idx="6">
                  <c:v>80</c:v>
                </c:pt>
                <c:pt idx="7">
                  <c:v>80</c:v>
                </c:pt>
                <c:pt idx="8">
                  <c:v>78</c:v>
                </c:pt>
                <c:pt idx="9">
                  <c:v>78</c:v>
                </c:pt>
                <c:pt idx="10">
                  <c:v>80</c:v>
                </c:pt>
                <c:pt idx="11">
                  <c:v>80</c:v>
                </c:pt>
              </c:numCache>
            </c:numRef>
          </c:val>
        </c:ser>
        <c:ser>
          <c:idx val="4"/>
          <c:order val="4"/>
          <c:tx>
            <c:strRef>
              <c:f>[suprapto.xls]Sheet3!$D$8:$E$8</c:f>
              <c:strCache>
                <c:ptCount val="1"/>
                <c:pt idx="0">
                  <c:v>THIRD CYCLE</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[suprapto.xls]Sheet3!$F$3:$Q$3</c:f>
              <c:strCache>
                <c:ptCount val="12"/>
                <c:pt idx="0">
                  <c:v>Critical thinking analytic rubric</c:v>
                </c:pt>
              </c:strCache>
            </c:strRef>
          </c:cat>
          <c:val>
            <c:numRef>
              <c:f>[suprapto.xls]Sheet3!$F$8:$Q$8</c:f>
              <c:numCache>
                <c:formatCode>General</c:formatCode>
                <c:ptCount val="12"/>
              </c:numCache>
            </c:numRef>
          </c:val>
        </c:ser>
        <c:dLbls>
          <c:showLegendKey val="0"/>
          <c:showVal val="1"/>
          <c:showCatName val="0"/>
          <c:showSerName val="0"/>
          <c:showPercent val="0"/>
          <c:showBubbleSize val="0"/>
        </c:dLbls>
        <c:gapWidth val="444"/>
        <c:overlap val="-90"/>
        <c:axId val="131053053"/>
        <c:axId val="731689470"/>
      </c:barChart>
      <c:catAx>
        <c:axId val="131053053"/>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p>
        </c:txPr>
        <c:crossAx val="731689470"/>
        <c:crosses val="autoZero"/>
        <c:auto val="1"/>
        <c:lblAlgn val="ctr"/>
        <c:lblOffset val="100"/>
        <c:noMultiLvlLbl val="0"/>
      </c:catAx>
      <c:valAx>
        <c:axId val="731689470"/>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31053053"/>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Pages>3</Pages>
  <Words>574</Words>
  <Characters>3275</Characters>
  <Lines>27</Lines>
  <Paragraphs>7</Paragraphs>
  <TotalTime>55</TotalTime>
  <ScaleCrop>false</ScaleCrop>
  <LinksUpToDate>false</LinksUpToDate>
  <CharactersWithSpaces>3842</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2022-08-29T04:22:00Z</dcterms:created>
  <dc:creator>Ilmi Zajuli Ichsan</dc:creator>
  <cp:lastModifiedBy>User</cp:lastModifiedBy>
  <cp:lastPrinted>2022-01-23T17:34:00Z</cp:lastPrinted>
  <dcterms:modified xsi:type="dcterms:W3CDTF">2022-10-05T13:29:58Z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D604291F404744109223611C2842087B</vt:lpwstr>
  </property>
</Properties>
</file>