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08C53" w14:textId="77777777" w:rsidR="00C83BFE" w:rsidRPr="005C3E99" w:rsidRDefault="00C83BFE" w:rsidP="00FA4207">
      <w:pPr>
        <w:spacing w:after="0" w:line="240" w:lineRule="auto"/>
        <w:jc w:val="center"/>
        <w:rPr>
          <w:rFonts w:ascii="Times New Roman" w:hAnsi="Times New Roman" w:cs="Times New Roman"/>
          <w:b/>
          <w:sz w:val="28"/>
          <w:szCs w:val="32"/>
          <w:lang w:val="de-DE"/>
        </w:rPr>
      </w:pPr>
    </w:p>
    <w:p w14:paraId="1414234C" w14:textId="7B7A4539" w:rsidR="00E55135" w:rsidRPr="00E55135" w:rsidRDefault="00AA3D60" w:rsidP="00E55135">
      <w:pPr>
        <w:spacing w:after="0"/>
        <w:jc w:val="center"/>
        <w:rPr>
          <w:rFonts w:ascii="Times New Roman" w:eastAsia="Calibri" w:hAnsi="Times New Roman" w:cs="Times New Roman"/>
          <w:b/>
          <w:sz w:val="28"/>
        </w:rPr>
      </w:pPr>
      <w:r w:rsidRPr="00E55135">
        <w:rPr>
          <w:rFonts w:ascii="Times New Roman" w:eastAsia="Calibri" w:hAnsi="Times New Roman" w:cs="Times New Roman"/>
          <w:b/>
          <w:sz w:val="28"/>
        </w:rPr>
        <w:t>Gambaran Hasil Pemeriksaan Bta Dan Genexpert Pada Pasien Suspek Tuberkulosis Di Rsud Budhi Asih</w:t>
      </w:r>
    </w:p>
    <w:p w14:paraId="639AD799" w14:textId="562E19E0" w:rsidR="004C1548" w:rsidRPr="005C3E99" w:rsidRDefault="00AA3D60" w:rsidP="00E55135">
      <w:pPr>
        <w:spacing w:after="0"/>
        <w:jc w:val="center"/>
        <w:rPr>
          <w:rFonts w:ascii="Times New Roman" w:hAnsi="Times New Roman" w:cs="Times New Roman"/>
          <w:b/>
        </w:rPr>
      </w:pPr>
      <w:r w:rsidRPr="00E55135">
        <w:rPr>
          <w:rFonts w:ascii="Times New Roman" w:eastAsia="Calibri" w:hAnsi="Times New Roman" w:cs="Times New Roman"/>
          <w:b/>
          <w:sz w:val="28"/>
        </w:rPr>
        <w:t>Jakarta Timur</w:t>
      </w:r>
    </w:p>
    <w:p w14:paraId="464E033D" w14:textId="0AC5BFCB" w:rsidR="00C643F3" w:rsidRPr="005C3E99" w:rsidRDefault="00C643F3" w:rsidP="004C1548">
      <w:pPr>
        <w:jc w:val="center"/>
        <w:rPr>
          <w:rFonts w:ascii="Times New Roman" w:hAnsi="Times New Roman" w:cs="Times New Roman"/>
          <w:b/>
        </w:rPr>
      </w:pPr>
      <w:r w:rsidRPr="005C3E99">
        <w:rPr>
          <w:rFonts w:ascii="Times New Roman" w:hAnsi="Times New Roman" w:cs="Times New Roman"/>
          <w:b/>
        </w:rPr>
        <w:t>*</w:t>
      </w:r>
      <w:r w:rsidR="00990678" w:rsidRPr="005C3E99">
        <w:t xml:space="preserve"> </w:t>
      </w:r>
      <w:r w:rsidR="00AA3D60" w:rsidRPr="00AA3D60">
        <w:rPr>
          <w:b/>
          <w:bCs/>
        </w:rPr>
        <w:t>Catu Umirestu Nurdiani</w:t>
      </w:r>
      <w:r w:rsidR="004C1548" w:rsidRPr="00E92CB0">
        <w:rPr>
          <w:rFonts w:ascii="Times New Roman" w:hAnsi="Times New Roman" w:cs="Times New Roman"/>
          <w:b/>
          <w:vertAlign w:val="superscript"/>
          <w:lang w:val="id-ID"/>
        </w:rPr>
        <w:t>1</w:t>
      </w:r>
      <w:r w:rsidR="004C1548">
        <w:rPr>
          <w:rFonts w:ascii="Times New Roman" w:hAnsi="Times New Roman" w:cs="Times New Roman"/>
          <w:b/>
          <w:vertAlign w:val="superscript"/>
          <w:lang w:val="id-ID"/>
        </w:rPr>
        <w:t>)</w:t>
      </w:r>
      <w:r w:rsidR="00990678" w:rsidRPr="005C3E99">
        <w:rPr>
          <w:rFonts w:ascii="Times New Roman" w:hAnsi="Times New Roman" w:cs="Times New Roman"/>
          <w:b/>
        </w:rPr>
        <w:t xml:space="preserve">, </w:t>
      </w:r>
      <w:r w:rsidR="00AA3D60">
        <w:rPr>
          <w:rFonts w:ascii="Times New Roman" w:hAnsi="Times New Roman"/>
          <w:b/>
          <w:sz w:val="24"/>
          <w:szCs w:val="24"/>
        </w:rPr>
        <w:t>Yuli Kristianingsih</w:t>
      </w:r>
      <w:r w:rsidR="00441848" w:rsidRPr="00441848">
        <w:rPr>
          <w:rFonts w:ascii="Times New Roman" w:hAnsi="Times New Roman" w:cs="Times New Roman"/>
          <w:b/>
          <w:vertAlign w:val="superscript"/>
        </w:rPr>
        <w:t>1)</w:t>
      </w:r>
      <w:r w:rsidR="00E92CB0">
        <w:rPr>
          <w:rFonts w:ascii="Times New Roman" w:hAnsi="Times New Roman" w:cs="Times New Roman"/>
          <w:b/>
          <w:lang w:val="id-ID"/>
        </w:rPr>
        <w:t>,</w:t>
      </w:r>
      <w:r w:rsidR="00AA3D60" w:rsidRPr="00AA3D60">
        <w:t xml:space="preserve"> </w:t>
      </w:r>
      <w:r w:rsidR="00AA3D60" w:rsidRPr="00AA3D60">
        <w:rPr>
          <w:rFonts w:ascii="Times New Roman" w:hAnsi="Times New Roman" w:cs="Times New Roman"/>
          <w:b/>
          <w:lang w:val="id-ID"/>
        </w:rPr>
        <w:t>‘Aqilah  Qisthi  Zahrawani</w:t>
      </w:r>
      <w:r w:rsidR="0075493D">
        <w:rPr>
          <w:rFonts w:ascii="Times New Roman" w:hAnsi="Times New Roman" w:cs="Times New Roman"/>
          <w:b/>
          <w:vertAlign w:val="superscript"/>
          <w:lang w:val="id-ID"/>
        </w:rPr>
        <w:t>1)</w:t>
      </w:r>
    </w:p>
    <w:p w14:paraId="39DF2243" w14:textId="77777777" w:rsidR="00C643F3" w:rsidRPr="005C3E99" w:rsidRDefault="00C643F3" w:rsidP="00C643F3">
      <w:pPr>
        <w:spacing w:after="0"/>
        <w:jc w:val="center"/>
        <w:rPr>
          <w:rFonts w:ascii="Times New Roman" w:hAnsi="Times New Roman" w:cs="Times New Roman"/>
          <w:b/>
        </w:rPr>
      </w:pPr>
    </w:p>
    <w:p w14:paraId="40323BC8" w14:textId="77777777" w:rsidR="00C643F3" w:rsidRPr="005C3E99" w:rsidRDefault="00C643F3" w:rsidP="00C643F3">
      <w:pPr>
        <w:pStyle w:val="ListParagraph"/>
        <w:spacing w:after="0"/>
        <w:ind w:left="0"/>
        <w:jc w:val="center"/>
        <w:rPr>
          <w:rFonts w:ascii="Times New Roman" w:hAnsi="Times New Roman" w:cs="Times New Roman"/>
        </w:rPr>
      </w:pPr>
      <w:r w:rsidRPr="005C3E99">
        <w:rPr>
          <w:rFonts w:ascii="Times New Roman" w:hAnsi="Times New Roman" w:cs="Times New Roman"/>
          <w:vertAlign w:val="superscript"/>
        </w:rPr>
        <w:t>1</w:t>
      </w:r>
      <w:r w:rsidRPr="005C3E99">
        <w:rPr>
          <w:rFonts w:ascii="Times New Roman" w:hAnsi="Times New Roman" w:cs="Times New Roman"/>
        </w:rPr>
        <w:t>Prodi Analis Kesehatan, Fakultas Kesehatan, Universitas Mohammad Husni Thamrin, Jakarta</w:t>
      </w:r>
    </w:p>
    <w:p w14:paraId="622C4085" w14:textId="3F081E06" w:rsidR="00C643F3" w:rsidRPr="005C3E99" w:rsidRDefault="00C643F3" w:rsidP="00C643F3">
      <w:pPr>
        <w:pStyle w:val="ListParagraph"/>
        <w:spacing w:after="0"/>
        <w:ind w:left="0"/>
        <w:jc w:val="center"/>
        <w:rPr>
          <w:rFonts w:ascii="Times New Roman" w:hAnsi="Times New Roman" w:cs="Times New Roman"/>
        </w:rPr>
      </w:pPr>
      <w:r w:rsidRPr="005C3E99">
        <w:rPr>
          <w:rFonts w:ascii="Times New Roman" w:hAnsi="Times New Roman" w:cs="Times New Roman"/>
          <w:b/>
          <w:i/>
        </w:rPr>
        <w:t>*Correspodence author</w:t>
      </w:r>
      <w:r w:rsidRPr="005C3E99">
        <w:rPr>
          <w:rFonts w:ascii="Times New Roman" w:hAnsi="Times New Roman" w:cs="Times New Roman"/>
          <w:b/>
        </w:rPr>
        <w:t>:</w:t>
      </w:r>
      <w:r w:rsidRPr="005C3E99">
        <w:rPr>
          <w:rFonts w:ascii="Times New Roman" w:hAnsi="Times New Roman" w:cs="Times New Roman"/>
        </w:rPr>
        <w:t xml:space="preserve"> </w:t>
      </w:r>
      <w:r w:rsidR="0057206C">
        <w:rPr>
          <w:rFonts w:ascii="Times New Roman" w:hAnsi="Times New Roman" w:cs="Times New Roman"/>
        </w:rPr>
        <w:t>Catu Umirestu Nurdiani</w:t>
      </w:r>
      <w:r w:rsidR="00E92CB0" w:rsidRPr="00E92CB0">
        <w:rPr>
          <w:rFonts w:ascii="Times New Roman" w:hAnsi="Times New Roman" w:cs="Times New Roman"/>
          <w:lang w:val="id-ID"/>
        </w:rPr>
        <w:t xml:space="preserve">, </w:t>
      </w:r>
      <w:r w:rsidR="0057206C">
        <w:rPr>
          <w:rFonts w:ascii="Times New Roman" w:hAnsi="Times New Roman" w:cs="Times New Roman"/>
        </w:rPr>
        <w:t>ctani_enan</w:t>
      </w:r>
      <w:r w:rsidR="00E92CB0" w:rsidRPr="00E92CB0">
        <w:rPr>
          <w:rFonts w:ascii="Times New Roman" w:hAnsi="Times New Roman" w:cs="Times New Roman"/>
          <w:lang w:val="id-ID"/>
        </w:rPr>
        <w:t>@</w:t>
      </w:r>
      <w:r w:rsidR="0057206C">
        <w:rPr>
          <w:rFonts w:ascii="Times New Roman" w:hAnsi="Times New Roman" w:cs="Times New Roman"/>
        </w:rPr>
        <w:t>yahoo</w:t>
      </w:r>
      <w:r w:rsidR="00E92CB0" w:rsidRPr="00E92CB0">
        <w:rPr>
          <w:rFonts w:ascii="Times New Roman" w:hAnsi="Times New Roman" w:cs="Times New Roman"/>
          <w:lang w:val="id-ID"/>
        </w:rPr>
        <w:t>.com</w:t>
      </w:r>
      <w:r w:rsidRPr="005C3E99">
        <w:rPr>
          <w:rFonts w:ascii="Times New Roman" w:hAnsi="Times New Roman" w:cs="Times New Roman"/>
        </w:rPr>
        <w:t>, Jakarta, Indonesia</w:t>
      </w:r>
    </w:p>
    <w:p w14:paraId="56B4187D" w14:textId="77777777" w:rsidR="00E1689A" w:rsidRPr="005C3E99" w:rsidRDefault="00E1689A" w:rsidP="00E1689A">
      <w:pPr>
        <w:spacing w:after="0" w:line="240" w:lineRule="auto"/>
        <w:jc w:val="center"/>
        <w:rPr>
          <w:rFonts w:ascii="Times New Roman" w:eastAsia="Calibri" w:hAnsi="Times New Roman" w:cs="Times New Roman"/>
        </w:rPr>
      </w:pPr>
    </w:p>
    <w:p w14:paraId="561C5C02" w14:textId="77777777" w:rsidR="00990678" w:rsidRPr="005C3E99" w:rsidRDefault="00990678" w:rsidP="00E1689A">
      <w:pPr>
        <w:spacing w:after="0" w:line="240" w:lineRule="auto"/>
        <w:ind w:left="720"/>
        <w:contextualSpacing/>
        <w:jc w:val="both"/>
        <w:rPr>
          <w:rFonts w:ascii="Times New Roman" w:eastAsia="Calibri" w:hAnsi="Times New Roman" w:cs="Times New Roman"/>
          <w:b/>
          <w:color w:val="FF0000"/>
          <w:lang w:val="id-ID"/>
        </w:rPr>
      </w:pPr>
      <w:bookmarkStart w:id="0" w:name="_Toc7390321"/>
    </w:p>
    <w:bookmarkEnd w:id="0"/>
    <w:p w14:paraId="1902A873" w14:textId="77777777" w:rsidR="00990678" w:rsidRPr="005C3E99" w:rsidRDefault="00990678" w:rsidP="00990678">
      <w:pPr>
        <w:spacing w:after="0" w:line="240" w:lineRule="auto"/>
        <w:jc w:val="center"/>
        <w:rPr>
          <w:rFonts w:ascii="Times New Roman" w:hAnsi="Times New Roman" w:cs="Times New Roman"/>
          <w:sz w:val="20"/>
        </w:rPr>
      </w:pPr>
      <w:r w:rsidRPr="005C3E99">
        <w:rPr>
          <w:rFonts w:ascii="Times New Roman" w:hAnsi="Times New Roman" w:cs="Times New Roman"/>
          <w:b/>
          <w:sz w:val="20"/>
        </w:rPr>
        <w:t>Abstrak</w:t>
      </w:r>
    </w:p>
    <w:p w14:paraId="1604F096" w14:textId="77777777" w:rsidR="00990678" w:rsidRDefault="00990678" w:rsidP="00990678">
      <w:pPr>
        <w:spacing w:after="0" w:line="240" w:lineRule="auto"/>
        <w:jc w:val="both"/>
        <w:rPr>
          <w:rFonts w:ascii="Times New Roman" w:hAnsi="Times New Roman" w:cs="Times New Roman"/>
          <w:sz w:val="20"/>
        </w:rPr>
      </w:pPr>
    </w:p>
    <w:p w14:paraId="52FE5CB6" w14:textId="148CC500" w:rsidR="0057206C" w:rsidRPr="0057206C" w:rsidRDefault="0057206C" w:rsidP="0057206C">
      <w:pPr>
        <w:spacing w:after="0" w:line="240" w:lineRule="auto"/>
        <w:jc w:val="both"/>
        <w:rPr>
          <w:rFonts w:ascii="Times New Roman" w:hAnsi="Times New Roman" w:cs="Times New Roman"/>
          <w:sz w:val="20"/>
        </w:rPr>
      </w:pPr>
      <w:r w:rsidRPr="0057206C">
        <w:rPr>
          <w:rFonts w:ascii="Times New Roman" w:hAnsi="Times New Roman" w:cs="Times New Roman"/>
          <w:sz w:val="20"/>
        </w:rPr>
        <w:t>Tuberkulosis  adalah  suatu penyakit  kronis  menular  yang disebabkan oleh  Mycobacterium tuberculosis melalui udara.TB menduduki urutan kedua penyebab kematian dari seluruh penyakit infeksi di dunia. Indonesia menempati urutan ketiga di dunia dengan penduduk penderita TB sebanyak 888.904 atau 8% dari penderita global yang dilaporkan di tahun 2017. Tujuan penelitian ini untuk mengetahui gambaran hasil pemeriksaan BTA dan GeneXpert pada pasien suspek tuberkulosis di RSUD Budhi Asih. Penelitian ini menggunakan metode deskriptif dalam bentuk persentase dengan mengambil data sekunder di laboratorium RSUD Budhi Asih sebanyak 145 data pada Januari-Juni 2020.Hasil pemeriksaan BTA metode Ziehl Neelsen pasien suspek TB didapatkan 61% negatif dan 39% positif. Pada pemeriksaan metode GeneXpert didapatkan 58% positif dan 42% negatif. Hasil pemeriksaan BTA berdasarkan usia15-24 tahun didapatkan 8% positif, 25-34 tahun 10% positif, 35-44 tahun 7% positif , 45-54 tahun 7% positif dan &gt;55 tahun 8% positif. Sedangkan hasil pemeiksaan GeneXpert pada usia 15-24 tahun didapatkan 8% positif, 25-34 tahun 12% positif, 35-44 tahun 7% positif , 45-54 tahun 7% positif dan &gt;55 tahun 7% positif. Berdasarkan jenis kelamin, laki–laki didapatkan 20% positifdan perempuan 18% positif pemeriksaan BTA dan pada hasil pemeriksaan GeneXpert laki-laki didapatkan 23% dan perempuan 18%</w:t>
      </w:r>
    </w:p>
    <w:p w14:paraId="5D1074E0" w14:textId="180153FA" w:rsidR="0057206C" w:rsidRDefault="0057206C" w:rsidP="0057206C">
      <w:pPr>
        <w:spacing w:after="0" w:line="240" w:lineRule="auto"/>
        <w:jc w:val="both"/>
        <w:rPr>
          <w:rFonts w:ascii="Times New Roman" w:hAnsi="Times New Roman" w:cs="Times New Roman"/>
          <w:sz w:val="20"/>
        </w:rPr>
      </w:pPr>
      <w:r w:rsidRPr="0057206C">
        <w:rPr>
          <w:rFonts w:ascii="Times New Roman" w:hAnsi="Times New Roman" w:cs="Times New Roman"/>
          <w:sz w:val="20"/>
        </w:rPr>
        <w:t>Kesimpulan pada penelitian ini adalah dari 145 data pemeriksaan BTA 39% positif dan GeneXpert 42% positif. GeneXpert memiliki kemampuan yang lebih baik dalam mendiagnosis Mycobacterium tuberculosis sedangkan pemeriksaan mikroskopis BTA ditujukan untuk pemeriksaan Bakteri Tahan Asam golongan Mycobacterium sehingga tidak spesifik untuk pemeriksaan Mycobacterium tuberculosis.</w:t>
      </w:r>
    </w:p>
    <w:p w14:paraId="05FF64A2" w14:textId="77777777" w:rsidR="0057206C" w:rsidRDefault="0057206C" w:rsidP="0057206C">
      <w:pPr>
        <w:spacing w:after="0" w:line="240" w:lineRule="auto"/>
        <w:jc w:val="both"/>
        <w:rPr>
          <w:rFonts w:ascii="Times New Roman" w:hAnsi="Times New Roman" w:cs="Times New Roman"/>
          <w:sz w:val="20"/>
        </w:rPr>
      </w:pPr>
    </w:p>
    <w:p w14:paraId="3249DBA4" w14:textId="6A6AA323" w:rsidR="00990678" w:rsidRPr="00E92CB0" w:rsidRDefault="00181B06" w:rsidP="0057206C">
      <w:pPr>
        <w:spacing w:after="0" w:line="240" w:lineRule="auto"/>
        <w:jc w:val="both"/>
        <w:rPr>
          <w:rFonts w:ascii="Times New Roman" w:hAnsi="Times New Roman" w:cs="Times New Roman"/>
          <w:sz w:val="20"/>
          <w:lang w:val="id-ID"/>
        </w:rPr>
      </w:pPr>
      <w:r w:rsidRPr="00181B06">
        <w:rPr>
          <w:rFonts w:ascii="Times New Roman" w:hAnsi="Times New Roman" w:cs="Times New Roman"/>
          <w:sz w:val="20"/>
        </w:rPr>
        <w:t xml:space="preserve">Kata Kunci </w:t>
      </w:r>
      <w:r w:rsidRPr="00181B06">
        <w:rPr>
          <w:rFonts w:ascii="Times New Roman" w:hAnsi="Times New Roman" w:cs="Times New Roman"/>
          <w:sz w:val="20"/>
        </w:rPr>
        <w:tab/>
        <w:t xml:space="preserve">: </w:t>
      </w:r>
      <w:r w:rsidR="0057206C" w:rsidRPr="0057206C">
        <w:rPr>
          <w:rFonts w:ascii="Times New Roman" w:hAnsi="Times New Roman" w:cs="Times New Roman"/>
          <w:sz w:val="20"/>
        </w:rPr>
        <w:t>Tuberkulosis, BTA, GeneXpert</w:t>
      </w:r>
      <w:r w:rsidR="0057206C">
        <w:rPr>
          <w:rFonts w:ascii="Times New Roman" w:hAnsi="Times New Roman" w:cs="Times New Roman"/>
          <w:sz w:val="20"/>
        </w:rPr>
        <w:t>.</w:t>
      </w:r>
    </w:p>
    <w:p w14:paraId="567BF5D3" w14:textId="77777777" w:rsidR="00990678" w:rsidRPr="005C3E99" w:rsidRDefault="00990678" w:rsidP="00990678">
      <w:pPr>
        <w:spacing w:after="0" w:line="240" w:lineRule="auto"/>
        <w:jc w:val="both"/>
        <w:rPr>
          <w:rFonts w:ascii="Times New Roman" w:hAnsi="Times New Roman" w:cs="Times New Roman"/>
          <w:sz w:val="20"/>
        </w:rPr>
      </w:pPr>
    </w:p>
    <w:p w14:paraId="49295582" w14:textId="77777777" w:rsidR="00990678" w:rsidRPr="005C3E99" w:rsidRDefault="00990678" w:rsidP="00990678">
      <w:pPr>
        <w:spacing w:after="0" w:line="240" w:lineRule="auto"/>
        <w:jc w:val="center"/>
        <w:rPr>
          <w:rFonts w:ascii="Times New Roman" w:hAnsi="Times New Roman" w:cs="Times New Roman"/>
          <w:b/>
          <w:i/>
          <w:sz w:val="20"/>
        </w:rPr>
      </w:pPr>
      <w:r w:rsidRPr="005C3E99">
        <w:rPr>
          <w:rFonts w:ascii="Times New Roman" w:hAnsi="Times New Roman" w:cs="Times New Roman"/>
          <w:b/>
          <w:i/>
          <w:sz w:val="20"/>
        </w:rPr>
        <w:t>Abstract</w:t>
      </w:r>
    </w:p>
    <w:p w14:paraId="51C22FEC" w14:textId="77777777" w:rsidR="00990678" w:rsidRPr="005C3E99" w:rsidRDefault="00990678" w:rsidP="00990678">
      <w:pPr>
        <w:spacing w:after="0" w:line="240" w:lineRule="auto"/>
        <w:jc w:val="both"/>
        <w:rPr>
          <w:rFonts w:ascii="Times New Roman" w:hAnsi="Times New Roman" w:cs="Times New Roman"/>
          <w:i/>
          <w:sz w:val="20"/>
        </w:rPr>
      </w:pPr>
    </w:p>
    <w:p w14:paraId="5BF32DF4" w14:textId="77777777" w:rsidR="0057206C" w:rsidRPr="0057206C" w:rsidRDefault="0057206C" w:rsidP="0057206C">
      <w:pPr>
        <w:spacing w:after="0" w:line="240" w:lineRule="auto"/>
        <w:jc w:val="both"/>
        <w:rPr>
          <w:rFonts w:ascii="Times New Roman" w:hAnsi="Times New Roman" w:cs="Times New Roman"/>
          <w:i/>
          <w:sz w:val="20"/>
        </w:rPr>
      </w:pPr>
      <w:r w:rsidRPr="0057206C">
        <w:rPr>
          <w:rFonts w:ascii="Times New Roman" w:hAnsi="Times New Roman" w:cs="Times New Roman"/>
          <w:i/>
          <w:sz w:val="20"/>
        </w:rPr>
        <w:t>Tuberculosis is an infectious chronic disease caused by Mycobacterium tuberculosis through the air. TB ranks second among the causes of death in the world’s entire infectious disease. Indonesia rank third in the world with a population of TB of 888,904 or 8% of the global suffering reported in 2017. The purpose of the study is to know the visual results of the BTA and the GeneXpert on the suspect patients.</w:t>
      </w:r>
    </w:p>
    <w:p w14:paraId="76C6E14D" w14:textId="001914AD" w:rsidR="00181B06" w:rsidRPr="00181B06" w:rsidRDefault="0057206C" w:rsidP="0057206C">
      <w:pPr>
        <w:spacing w:after="0" w:line="240" w:lineRule="auto"/>
        <w:jc w:val="both"/>
        <w:rPr>
          <w:rFonts w:ascii="Times New Roman" w:hAnsi="Times New Roman" w:cs="Times New Roman"/>
          <w:i/>
          <w:sz w:val="20"/>
        </w:rPr>
      </w:pPr>
      <w:r w:rsidRPr="0057206C">
        <w:rPr>
          <w:rFonts w:ascii="Times New Roman" w:hAnsi="Times New Roman" w:cs="Times New Roman"/>
          <w:i/>
          <w:sz w:val="20"/>
        </w:rPr>
        <w:t>The study uses a descriptive method of percentages by taking secondary data at the 145 data facility in January-June 2020. The results of the Ziehl Neelsen smear examination for suspected TB patients were 61% negative and 39% positive. On examination of the GeneXpert method, 58% were positive and 42% were negative. And on the results of BTA and GeneXpert examinations based on age there are BTA examination results based on age 15-24 years found 8% positive, 25-34 years 10% positive, 35-44 years 7% positive, 45-54 years 7% positive and &gt;55 year 8% positive. While the results of the GeneXpert examination at the age of 15-24 years were found to be positive 8%, 25-34 years 12% positive, 35-44 years 7% positive, 45-54 years 7% positive and &gt;55 years 7% positive. Based on gender, men got 20% positive and women 18% positive for BTA examination and on the results of the GeneXpert examination men found 23% and women 18%</w:t>
      </w:r>
      <w:r w:rsidR="00584304">
        <w:rPr>
          <w:rFonts w:ascii="Times New Roman" w:hAnsi="Times New Roman" w:cs="Times New Roman"/>
          <w:i/>
          <w:sz w:val="20"/>
        </w:rPr>
        <w:t xml:space="preserve"> </w:t>
      </w:r>
      <w:r w:rsidRPr="0057206C">
        <w:rPr>
          <w:rFonts w:ascii="Times New Roman" w:hAnsi="Times New Roman" w:cs="Times New Roman"/>
          <w:i/>
          <w:sz w:val="20"/>
        </w:rPr>
        <w:t>The conclusion on this study is form 145 BTA 39% screening data positive and GeneXpert 42% positive. The GeneXpert has more skills while the microskopic examination of Mycobacterium tuberculosisis aimed at bacteria, it is unspecified for the Mycobacterum tubercolosis examination.</w:t>
      </w:r>
    </w:p>
    <w:p w14:paraId="513BE196" w14:textId="77777777" w:rsidR="002D7CA4" w:rsidRDefault="002D7CA4" w:rsidP="00181B06">
      <w:pPr>
        <w:spacing w:after="0" w:line="240" w:lineRule="auto"/>
        <w:jc w:val="both"/>
        <w:rPr>
          <w:rFonts w:ascii="Times New Roman" w:hAnsi="Times New Roman" w:cs="Times New Roman"/>
          <w:i/>
          <w:sz w:val="20"/>
        </w:rPr>
      </w:pPr>
    </w:p>
    <w:p w14:paraId="0DA9107E" w14:textId="64A2B663" w:rsidR="00E92CB0" w:rsidRPr="005C3E99" w:rsidRDefault="00181B06" w:rsidP="00181B06">
      <w:pPr>
        <w:spacing w:after="0" w:line="240" w:lineRule="auto"/>
        <w:jc w:val="both"/>
        <w:rPr>
          <w:rFonts w:ascii="Times New Roman" w:eastAsia="Calibri" w:hAnsi="Times New Roman" w:cs="Times New Roman"/>
          <w:i/>
          <w:lang w:val="id-ID"/>
        </w:rPr>
      </w:pPr>
      <w:bookmarkStart w:id="1" w:name="_GoBack"/>
      <w:bookmarkEnd w:id="1"/>
      <w:r w:rsidRPr="00181B06">
        <w:rPr>
          <w:rFonts w:ascii="Times New Roman" w:hAnsi="Times New Roman" w:cs="Times New Roman"/>
          <w:i/>
          <w:sz w:val="20"/>
        </w:rPr>
        <w:t xml:space="preserve">Keywords </w:t>
      </w:r>
      <w:r w:rsidRPr="00181B06">
        <w:rPr>
          <w:rFonts w:ascii="Times New Roman" w:hAnsi="Times New Roman" w:cs="Times New Roman"/>
          <w:i/>
          <w:sz w:val="20"/>
        </w:rPr>
        <w:tab/>
        <w:t xml:space="preserve">: </w:t>
      </w:r>
      <w:r w:rsidR="00584304" w:rsidRPr="00584304">
        <w:rPr>
          <w:rFonts w:ascii="Times New Roman" w:hAnsi="Times New Roman" w:cs="Times New Roman"/>
          <w:i/>
          <w:sz w:val="20"/>
        </w:rPr>
        <w:t>Tuberculosis, BTA, GeneXpert</w:t>
      </w:r>
    </w:p>
    <w:p w14:paraId="29EA731D" w14:textId="77777777" w:rsidR="0075493D" w:rsidRDefault="0075493D" w:rsidP="005862D8">
      <w:pPr>
        <w:spacing w:after="0" w:line="240" w:lineRule="auto"/>
        <w:jc w:val="both"/>
        <w:rPr>
          <w:rFonts w:ascii="Times New Roman" w:hAnsi="Times New Roman" w:cs="Times New Roman"/>
          <w:b/>
          <w:sz w:val="28"/>
          <w:szCs w:val="24"/>
        </w:rPr>
      </w:pPr>
    </w:p>
    <w:p w14:paraId="224EE200" w14:textId="77777777" w:rsidR="00FA4207" w:rsidRDefault="00EB522A" w:rsidP="005862D8">
      <w:pPr>
        <w:spacing w:after="0" w:line="240" w:lineRule="auto"/>
        <w:jc w:val="both"/>
        <w:rPr>
          <w:rFonts w:ascii="Times New Roman" w:hAnsi="Times New Roman" w:cs="Times New Roman"/>
          <w:b/>
          <w:sz w:val="28"/>
          <w:szCs w:val="24"/>
        </w:rPr>
      </w:pPr>
      <w:r w:rsidRPr="005C3E99">
        <w:rPr>
          <w:rFonts w:ascii="Times New Roman" w:hAnsi="Times New Roman" w:cs="Times New Roman"/>
          <w:b/>
          <w:sz w:val="28"/>
          <w:szCs w:val="24"/>
        </w:rPr>
        <w:t>PENDAHULUAN</w:t>
      </w:r>
    </w:p>
    <w:p w14:paraId="4740D1E5" w14:textId="77777777" w:rsidR="00616673" w:rsidRPr="00616673" w:rsidRDefault="00616673" w:rsidP="00616673">
      <w:pPr>
        <w:spacing w:after="0" w:line="360" w:lineRule="auto"/>
        <w:jc w:val="both"/>
        <w:rPr>
          <w:rFonts w:ascii="Times New Roman" w:eastAsiaTheme="minorEastAsia" w:hAnsi="Times New Roman" w:cs="Times New Roman"/>
          <w:sz w:val="24"/>
          <w:szCs w:val="24"/>
          <w:lang w:eastAsia="ja-JP"/>
        </w:rPr>
      </w:pPr>
    </w:p>
    <w:p w14:paraId="3399730E" w14:textId="77777777" w:rsidR="00CF49B8" w:rsidRPr="00CF49B8" w:rsidRDefault="00CF49B8" w:rsidP="00CF49B8">
      <w:pPr>
        <w:spacing w:after="0" w:line="360" w:lineRule="auto"/>
        <w:jc w:val="both"/>
        <w:rPr>
          <w:rFonts w:ascii="Times New Roman" w:eastAsiaTheme="minorEastAsia" w:hAnsi="Times New Roman" w:cs="Times New Roman"/>
          <w:sz w:val="24"/>
          <w:szCs w:val="24"/>
          <w:lang w:eastAsia="ja-JP"/>
        </w:rPr>
      </w:pPr>
      <w:r w:rsidRPr="00CF49B8">
        <w:rPr>
          <w:rFonts w:ascii="Times New Roman" w:eastAsiaTheme="minorEastAsia" w:hAnsi="Times New Roman" w:cs="Times New Roman"/>
          <w:sz w:val="24"/>
          <w:szCs w:val="24"/>
          <w:lang w:eastAsia="ja-JP"/>
        </w:rPr>
        <w:t>Tuberkulosis paru merupakan penyakit menular yang masih menjadi masalah pada kesehatan masyarakat. Bakteri Mycobacterium tuberculosis menjadi penyebab awal infeksi tuberkulosis. Tuberkulosis menyebar dari satu orang ke orang lainnya melalui droplet yang batuk atau bersin orang yang terinfeksi. Tuberkulosis adalah penyebab kematian kedua dari semua penyakit menular di seluruh dunia. Menurut data tahun 2013, terdapat sekitar 8,6 juta kasus baru tuberkulosis dan 1,5 juta kematian akibat tuberkulosis. Selain itu, sekitar 170.000 kematian disebabkan oleh TB MDR, dan 105 negara melaporkan TB yang resistan terhadap obat secara ekstensif (TB XDR) pada tahun 2014. Secara global pada tahun 2016 terdapat 10,4 juta kasus insiden TBC (8,8 juta – 12 juta) yang setara dengan 120 kasus per 100.000 penduduk. (Rivani, Sabrina and Patricia, 2019).</w:t>
      </w:r>
    </w:p>
    <w:p w14:paraId="20DFA386" w14:textId="77777777" w:rsidR="00CF49B8" w:rsidRPr="00CF49B8" w:rsidRDefault="00CF49B8" w:rsidP="00CF49B8">
      <w:pPr>
        <w:spacing w:after="0" w:line="360" w:lineRule="auto"/>
        <w:jc w:val="both"/>
        <w:rPr>
          <w:rFonts w:ascii="Times New Roman" w:eastAsiaTheme="minorEastAsia" w:hAnsi="Times New Roman" w:cs="Times New Roman"/>
          <w:sz w:val="24"/>
          <w:szCs w:val="24"/>
          <w:lang w:eastAsia="ja-JP"/>
        </w:rPr>
      </w:pPr>
      <w:r w:rsidRPr="00CF49B8">
        <w:rPr>
          <w:rFonts w:ascii="Times New Roman" w:eastAsiaTheme="minorEastAsia" w:hAnsi="Times New Roman" w:cs="Times New Roman"/>
          <w:sz w:val="24"/>
          <w:szCs w:val="24"/>
          <w:lang w:eastAsia="ja-JP"/>
        </w:rPr>
        <w:t>Indonesia dengan jumlah penduduk 888.904 penderita TB atau 8% menempati urutan ketiga dunia dari penyakit global yang dilaporkan pada tahun 2017 (WHO, 2018). Prevalensi penyakit TB di Indonesia adalah 335 per 100.000 penduduk pada tahun 2017, 297 per 100.000 penduduk pada tahun 2014, dan 253 per 100.000 penduduk pada tahun 2006.(Kementerian Kesehatan RI,2018).</w:t>
      </w:r>
    </w:p>
    <w:p w14:paraId="3E911170" w14:textId="77777777" w:rsidR="00CF49B8" w:rsidRPr="00CF49B8" w:rsidRDefault="00CF49B8" w:rsidP="00CF49B8">
      <w:pPr>
        <w:spacing w:after="0" w:line="360" w:lineRule="auto"/>
        <w:jc w:val="both"/>
        <w:rPr>
          <w:rFonts w:ascii="Times New Roman" w:eastAsiaTheme="minorEastAsia" w:hAnsi="Times New Roman" w:cs="Times New Roman"/>
          <w:sz w:val="24"/>
          <w:szCs w:val="24"/>
          <w:lang w:eastAsia="ja-JP"/>
        </w:rPr>
      </w:pPr>
      <w:r w:rsidRPr="00CF49B8">
        <w:rPr>
          <w:rFonts w:ascii="Times New Roman" w:eastAsiaTheme="minorEastAsia" w:hAnsi="Times New Roman" w:cs="Times New Roman"/>
          <w:sz w:val="24"/>
          <w:szCs w:val="24"/>
          <w:lang w:eastAsia="ja-JP"/>
        </w:rPr>
        <w:t>Hasil data Riset Kesehatan Dasar (Riskesdas) 2018, yang menetapkan bahwa prevalensi nasional tuberkulosis paru adalah 0,4%. Sedangkan prevalensi tuberkulosis paru di DKI Jakarta adalah 0,51% berada di atas tingkat nasional. Di wilayah Jakarta Barat dengan jumlah kasus TB tertinggi dibandingkan wilayah lain yaitu sebesar 33,94% dari total kasus TB (8.052 kasus). Sedangkan wilayah Kepulauan Seribu hanya terdapat 14 kasus tuberkulosis dan kasus ini merupakan satu-satunya kasus penyakit menular di wilayah Kepulauan Seribu. (Kasus Penyakit Menular di DKI Jakarta - Unit Pengelola Statistik, no date)</w:t>
      </w:r>
    </w:p>
    <w:p w14:paraId="5E56D3A5" w14:textId="77777777" w:rsidR="00CF49B8" w:rsidRPr="00CF49B8" w:rsidRDefault="00CF49B8" w:rsidP="00CF49B8">
      <w:pPr>
        <w:spacing w:after="0" w:line="360" w:lineRule="auto"/>
        <w:jc w:val="both"/>
        <w:rPr>
          <w:rFonts w:ascii="Times New Roman" w:eastAsiaTheme="minorEastAsia" w:hAnsi="Times New Roman" w:cs="Times New Roman"/>
          <w:sz w:val="24"/>
          <w:szCs w:val="24"/>
          <w:lang w:eastAsia="ja-JP"/>
        </w:rPr>
      </w:pPr>
      <w:r w:rsidRPr="00CF49B8">
        <w:rPr>
          <w:rFonts w:ascii="Times New Roman" w:eastAsiaTheme="minorEastAsia" w:hAnsi="Times New Roman" w:cs="Times New Roman"/>
          <w:sz w:val="24"/>
          <w:szCs w:val="24"/>
          <w:lang w:eastAsia="ja-JP"/>
        </w:rPr>
        <w:t>Organisasi Kesehatan Dunia (WHO) telah mengesahkan tes GeneXpert MTB/RIF untuk program TB nasional di negara berkembang. Uji GeneXpert MTB / RIF adalah mesin otomatis yang cepat dan mudah yang menggunakan prinsip PCR real-time  dan teknologi molekuler untuk mendeteksi M. tuberculosis (MTB) dan resistensi rifampisin (RIF). Hasil tes dapat dilakukan dalam 2 jam. Tes diagnostik GeneXpert tuberculosis menggunakan metode Real-</w:t>
      </w:r>
      <w:r w:rsidRPr="00CF49B8">
        <w:rPr>
          <w:rFonts w:ascii="Times New Roman" w:eastAsiaTheme="minorEastAsia" w:hAnsi="Times New Roman" w:cs="Times New Roman"/>
          <w:sz w:val="24"/>
          <w:szCs w:val="24"/>
          <w:lang w:eastAsia="ja-JP"/>
        </w:rPr>
        <w:lastRenderedPageBreak/>
        <w:t>Time Polymerase Chain Reaction Assay (RTPCR) secara otomatis mendeteksi M. tuberculosis dan mendeteksi resistensi M. tuberculosis terhadap rifampisin.</w:t>
      </w:r>
    </w:p>
    <w:p w14:paraId="4402589A" w14:textId="77777777" w:rsidR="00CF49B8" w:rsidRPr="00CF49B8" w:rsidRDefault="00CF49B8" w:rsidP="00CF49B8">
      <w:pPr>
        <w:spacing w:after="0" w:line="360" w:lineRule="auto"/>
        <w:jc w:val="both"/>
        <w:rPr>
          <w:rFonts w:ascii="Times New Roman" w:eastAsiaTheme="minorEastAsia" w:hAnsi="Times New Roman" w:cs="Times New Roman"/>
          <w:sz w:val="24"/>
          <w:szCs w:val="24"/>
          <w:lang w:eastAsia="ja-JP"/>
        </w:rPr>
      </w:pPr>
      <w:r w:rsidRPr="00CF49B8">
        <w:rPr>
          <w:rFonts w:ascii="Times New Roman" w:eastAsiaTheme="minorEastAsia" w:hAnsi="Times New Roman" w:cs="Times New Roman"/>
          <w:sz w:val="24"/>
          <w:szCs w:val="24"/>
          <w:lang w:eastAsia="ja-JP"/>
        </w:rPr>
        <w:t>Pemeriksaan GeneXpert dapat digunakan untuk menemukan BTA meskipun jumlah bakteri dalam konsentrasi rendah. Kendala lain yang dihadapi adalah pada hasil preparat BTA sebagian besar hasil negatif dan harus menggunakan prosedur invasif serta membutuhkan sampel dalam jumlah besar untuk mendapatkan hasil preparat BTA yang sesungguhnya.</w:t>
      </w:r>
    </w:p>
    <w:p w14:paraId="290DE8DC" w14:textId="77777777" w:rsidR="00CF49B8" w:rsidRPr="00CF49B8" w:rsidRDefault="00CF49B8" w:rsidP="00CF49B8">
      <w:pPr>
        <w:spacing w:after="0" w:line="360" w:lineRule="auto"/>
        <w:jc w:val="both"/>
        <w:rPr>
          <w:rFonts w:ascii="Times New Roman" w:eastAsiaTheme="minorEastAsia" w:hAnsi="Times New Roman" w:cs="Times New Roman"/>
          <w:sz w:val="24"/>
          <w:szCs w:val="24"/>
          <w:lang w:eastAsia="ja-JP"/>
        </w:rPr>
      </w:pPr>
      <w:r w:rsidRPr="00CF49B8">
        <w:rPr>
          <w:rFonts w:ascii="Times New Roman" w:eastAsiaTheme="minorEastAsia" w:hAnsi="Times New Roman" w:cs="Times New Roman"/>
          <w:sz w:val="24"/>
          <w:szCs w:val="24"/>
          <w:lang w:eastAsia="ja-JP"/>
        </w:rPr>
        <w:t>Pada penelitian Munir et al., (2015) menunjukkan bahwa nilai positivitas, sensitivitas dan spesifisitas pewarnaan ZN pada sampel paru untuk diagnosis TB paru adalah 67,5%, 77,7% dan 91,4%, sedangkan GeneXpert MTB/RIF positif , sensitivitas dan spesifisitas masing-masing adalah 77,4%, 90,1% dan 98,3%. (Cattamanchi et al., 2009)</w:t>
      </w:r>
    </w:p>
    <w:p w14:paraId="454688E0" w14:textId="2FED9F50" w:rsidR="00616673" w:rsidRDefault="00CF49B8" w:rsidP="00CF49B8">
      <w:pPr>
        <w:spacing w:after="0" w:line="360" w:lineRule="auto"/>
        <w:jc w:val="both"/>
        <w:rPr>
          <w:rFonts w:ascii="Times New Roman" w:hAnsi="Times New Roman" w:cs="Times New Roman"/>
          <w:b/>
          <w:sz w:val="28"/>
        </w:rPr>
      </w:pPr>
      <w:r w:rsidRPr="00CF49B8">
        <w:rPr>
          <w:rFonts w:ascii="Times New Roman" w:eastAsiaTheme="minorEastAsia" w:hAnsi="Times New Roman" w:cs="Times New Roman"/>
          <w:sz w:val="24"/>
          <w:szCs w:val="24"/>
          <w:lang w:eastAsia="ja-JP"/>
        </w:rPr>
        <w:t>Berdasarkan latar belakang di atas pe</w:t>
      </w:r>
      <w:r>
        <w:rPr>
          <w:rFonts w:ascii="Times New Roman" w:eastAsiaTheme="minorEastAsia" w:hAnsi="Times New Roman" w:cs="Times New Roman"/>
          <w:sz w:val="24"/>
          <w:szCs w:val="24"/>
          <w:lang w:eastAsia="ja-JP"/>
        </w:rPr>
        <w:t xml:space="preserve">neliti </w:t>
      </w:r>
      <w:r w:rsidRPr="00CF49B8">
        <w:rPr>
          <w:rFonts w:ascii="Times New Roman" w:eastAsiaTheme="minorEastAsia" w:hAnsi="Times New Roman" w:cs="Times New Roman"/>
          <w:sz w:val="24"/>
          <w:szCs w:val="24"/>
          <w:lang w:eastAsia="ja-JP"/>
        </w:rPr>
        <w:t>ingin mengetahui gambaran hasil pemeriksaan BTA dengan metode Ziehl-Neelsen dan GeneXpert pada pasien suspek tuberkulosis. Penelitian ini akan menggunakan hasil data pemeriksaan dari laboratorium Rumah Sakit Budhi Asih Jakarta Timur, yang mana rumah sakit ini termasuk salah satu rumah sakit yang menjalankan progam Directly Observed Treatment Short-course (DOTS) di daerah Jakarta Timur.</w:t>
      </w:r>
    </w:p>
    <w:p w14:paraId="536CAA69" w14:textId="77777777" w:rsidR="00CF49B8" w:rsidRDefault="00CF49B8" w:rsidP="00CF49B8">
      <w:pPr>
        <w:spacing w:after="0" w:line="360" w:lineRule="auto"/>
        <w:jc w:val="both"/>
        <w:rPr>
          <w:rFonts w:ascii="Times New Roman" w:hAnsi="Times New Roman" w:cs="Times New Roman"/>
          <w:b/>
          <w:sz w:val="28"/>
        </w:rPr>
      </w:pPr>
    </w:p>
    <w:p w14:paraId="3DFDE439" w14:textId="4A059688" w:rsidR="00EB522A" w:rsidRDefault="00EB522A" w:rsidP="00CF49B8">
      <w:pPr>
        <w:spacing w:after="0" w:line="360" w:lineRule="auto"/>
        <w:jc w:val="both"/>
        <w:rPr>
          <w:rFonts w:ascii="Times New Roman" w:hAnsi="Times New Roman" w:cs="Times New Roman"/>
          <w:b/>
          <w:sz w:val="28"/>
        </w:rPr>
      </w:pPr>
      <w:r w:rsidRPr="005C3E99">
        <w:rPr>
          <w:rFonts w:ascii="Times New Roman" w:hAnsi="Times New Roman" w:cs="Times New Roman"/>
          <w:b/>
          <w:sz w:val="28"/>
        </w:rPr>
        <w:t>METODE PENELITIAN</w:t>
      </w:r>
    </w:p>
    <w:p w14:paraId="5029394B" w14:textId="77777777" w:rsidR="00616673" w:rsidRPr="005C3E99" w:rsidRDefault="00616673" w:rsidP="00CF49B8">
      <w:pPr>
        <w:spacing w:after="0" w:line="360" w:lineRule="auto"/>
        <w:jc w:val="both"/>
        <w:rPr>
          <w:rFonts w:ascii="Times New Roman" w:hAnsi="Times New Roman" w:cs="Times New Roman"/>
          <w:b/>
          <w:sz w:val="28"/>
        </w:rPr>
      </w:pPr>
    </w:p>
    <w:p w14:paraId="13A619A6" w14:textId="474EF37C" w:rsidR="00CF49B8" w:rsidRPr="003503E9" w:rsidRDefault="00CF49B8" w:rsidP="00CF49B8">
      <w:pPr>
        <w:tabs>
          <w:tab w:val="left" w:pos="0"/>
          <w:tab w:val="left" w:pos="993"/>
        </w:tabs>
        <w:spacing w:line="360" w:lineRule="auto"/>
        <w:ind w:left="66"/>
        <w:jc w:val="both"/>
        <w:rPr>
          <w:rFonts w:ascii="Times New Roman" w:hAnsi="Times New Roman"/>
          <w:b/>
          <w:bCs/>
          <w:sz w:val="24"/>
          <w:szCs w:val="24"/>
        </w:rPr>
      </w:pPr>
      <w:r w:rsidRPr="00CF49B8">
        <w:rPr>
          <w:rFonts w:ascii="Times New Roman" w:hAnsi="Times New Roman" w:cs="Times New Roman"/>
          <w:sz w:val="24"/>
          <w:szCs w:val="24"/>
        </w:rPr>
        <w:t>Penelitian dilaksanakan di Rumah Sakit Umum Daerah Budi Asih Jakarta Timur. Data penelitian ini diambil mulai dari Februari sampai dengan Mei 2021</w:t>
      </w:r>
      <w:r>
        <w:rPr>
          <w:rFonts w:ascii="Times New Roman" w:hAnsi="Times New Roman" w:cs="Times New Roman"/>
          <w:sz w:val="24"/>
          <w:szCs w:val="24"/>
        </w:rPr>
        <w:t>.</w:t>
      </w:r>
      <w:r w:rsidRPr="00CF49B8">
        <w:rPr>
          <w:rFonts w:ascii="Times New Roman" w:hAnsi="Times New Roman"/>
          <w:color w:val="000000"/>
          <w:sz w:val="24"/>
          <w:szCs w:val="24"/>
        </w:rPr>
        <w:t xml:space="preserve"> </w:t>
      </w:r>
      <w:r w:rsidRPr="003503E9">
        <w:rPr>
          <w:rFonts w:ascii="Times New Roman" w:hAnsi="Times New Roman"/>
          <w:color w:val="000000"/>
          <w:sz w:val="24"/>
          <w:szCs w:val="24"/>
        </w:rPr>
        <w:t xml:space="preserve">Populasi </w:t>
      </w:r>
      <w:r w:rsidRPr="003503E9">
        <w:rPr>
          <w:rFonts w:ascii="Times New Roman" w:hAnsi="Times New Roman"/>
          <w:color w:val="000000"/>
          <w:sz w:val="24"/>
          <w:szCs w:val="24"/>
          <w:lang w:val="id-ID"/>
        </w:rPr>
        <w:t xml:space="preserve">adalah </w:t>
      </w:r>
      <w:r w:rsidRPr="003503E9">
        <w:rPr>
          <w:rFonts w:ascii="Times New Roman" w:hAnsi="Times New Roman"/>
          <w:color w:val="000000"/>
          <w:sz w:val="24"/>
          <w:szCs w:val="24"/>
        </w:rPr>
        <w:t>seluruh penderita</w:t>
      </w:r>
      <w:r w:rsidRPr="003503E9">
        <w:rPr>
          <w:rFonts w:ascii="Times New Roman" w:hAnsi="Times New Roman"/>
          <w:color w:val="000000"/>
          <w:sz w:val="24"/>
          <w:szCs w:val="24"/>
          <w:lang w:val="id-ID"/>
        </w:rPr>
        <w:t xml:space="preserve"> suspek</w:t>
      </w:r>
      <w:r w:rsidRPr="003503E9">
        <w:rPr>
          <w:rFonts w:ascii="Times New Roman" w:hAnsi="Times New Roman"/>
          <w:color w:val="000000"/>
          <w:sz w:val="24"/>
          <w:szCs w:val="24"/>
        </w:rPr>
        <w:t xml:space="preserve"> TB yang melakukan pemeriksaan di laboratorium</w:t>
      </w:r>
      <w:r w:rsidRPr="003503E9">
        <w:rPr>
          <w:rFonts w:ascii="Times New Roman" w:hAnsi="Times New Roman"/>
          <w:color w:val="000000"/>
          <w:sz w:val="24"/>
          <w:szCs w:val="24"/>
          <w:lang w:val="id-ID"/>
        </w:rPr>
        <w:t xml:space="preserve"> </w:t>
      </w:r>
      <w:r w:rsidRPr="003503E9">
        <w:rPr>
          <w:rFonts w:ascii="Times New Roman" w:hAnsi="Times New Roman"/>
          <w:color w:val="000000"/>
          <w:sz w:val="24"/>
          <w:szCs w:val="24"/>
        </w:rPr>
        <w:t>RS</w:t>
      </w:r>
      <w:r w:rsidRPr="003503E9">
        <w:rPr>
          <w:rFonts w:ascii="Times New Roman" w:hAnsi="Times New Roman"/>
          <w:color w:val="000000"/>
          <w:sz w:val="24"/>
          <w:szCs w:val="24"/>
          <w:lang w:val="id-ID"/>
        </w:rPr>
        <w:t>UD</w:t>
      </w:r>
      <w:r w:rsidRPr="003503E9">
        <w:rPr>
          <w:rFonts w:ascii="Times New Roman" w:hAnsi="Times New Roman"/>
          <w:color w:val="000000"/>
          <w:sz w:val="24"/>
          <w:szCs w:val="24"/>
        </w:rPr>
        <w:t xml:space="preserve"> Bud</w:t>
      </w:r>
      <w:r w:rsidRPr="003503E9">
        <w:rPr>
          <w:rFonts w:ascii="Times New Roman" w:hAnsi="Times New Roman"/>
          <w:color w:val="000000"/>
          <w:sz w:val="24"/>
          <w:szCs w:val="24"/>
          <w:lang w:val="id-ID"/>
        </w:rPr>
        <w:t>h</w:t>
      </w:r>
      <w:r w:rsidRPr="003503E9">
        <w:rPr>
          <w:rFonts w:ascii="Times New Roman" w:hAnsi="Times New Roman"/>
          <w:color w:val="000000"/>
          <w:sz w:val="24"/>
          <w:szCs w:val="24"/>
        </w:rPr>
        <w:t>i Asih</w:t>
      </w:r>
      <w:r w:rsidRPr="003503E9">
        <w:rPr>
          <w:rFonts w:ascii="Times New Roman" w:hAnsi="Times New Roman"/>
          <w:color w:val="000000"/>
          <w:sz w:val="24"/>
          <w:szCs w:val="24"/>
          <w:lang w:val="id-ID"/>
        </w:rPr>
        <w:t xml:space="preserve"> periode Januari –Juni 2020</w:t>
      </w:r>
      <w:r w:rsidRPr="003503E9">
        <w:rPr>
          <w:rFonts w:ascii="Times New Roman" w:hAnsi="Times New Roman"/>
          <w:color w:val="000000"/>
          <w:sz w:val="24"/>
          <w:szCs w:val="24"/>
        </w:rPr>
        <w:t xml:space="preserve">. Sampel </w:t>
      </w:r>
      <w:r w:rsidRPr="003503E9">
        <w:rPr>
          <w:rFonts w:ascii="Times New Roman" w:hAnsi="Times New Roman"/>
          <w:color w:val="000000"/>
          <w:sz w:val="24"/>
          <w:szCs w:val="24"/>
          <w:lang w:val="id-ID"/>
        </w:rPr>
        <w:t xml:space="preserve">adalah </w:t>
      </w:r>
      <w:r w:rsidRPr="003503E9">
        <w:rPr>
          <w:rFonts w:ascii="Times New Roman" w:hAnsi="Times New Roman"/>
          <w:color w:val="000000"/>
          <w:sz w:val="24"/>
          <w:szCs w:val="24"/>
        </w:rPr>
        <w:t xml:space="preserve">data hasil </w:t>
      </w:r>
      <w:r w:rsidRPr="003503E9">
        <w:rPr>
          <w:rFonts w:ascii="Times New Roman" w:hAnsi="Times New Roman"/>
          <w:color w:val="000000"/>
          <w:sz w:val="24"/>
          <w:szCs w:val="24"/>
          <w:lang w:val="id-ID"/>
        </w:rPr>
        <w:t xml:space="preserve">pemeriksaan BTA dan GeneXpert </w:t>
      </w:r>
      <w:r w:rsidRPr="003503E9">
        <w:rPr>
          <w:rFonts w:ascii="Times New Roman" w:hAnsi="Times New Roman"/>
          <w:color w:val="000000"/>
          <w:sz w:val="24"/>
          <w:szCs w:val="24"/>
        </w:rPr>
        <w:t xml:space="preserve">pada penderita tuberkulosis yang menjalani pemeriksaan periode Januari–Juni 2020. </w:t>
      </w:r>
      <w:r w:rsidR="00710BF2" w:rsidRPr="00710BF2">
        <w:rPr>
          <w:rFonts w:ascii="Times New Roman" w:hAnsi="Times New Roman"/>
          <w:color w:val="000000"/>
          <w:sz w:val="24"/>
          <w:szCs w:val="24"/>
        </w:rPr>
        <w:t>Untuk mendukung penelitian ini dilakukan dengan mengumpulan data sekunder dari RSUD Budhi Asih dengan langkah : Melakukan observasi ke unit Laboratorium RSUD Budhi Asihuntuk mengambil data. Mengajukan surat izin permohonan untuk melakukan pengambilan data pemeriksaan BTA dan GeneXpert di RSUD Budhi Asih. Menerima surat balasan persetujuan pengambilan data dari bagian  Pendidikan dan Penelitian (DIKLIT) RSUD Budhi Asih. Mencatat hasil laboratorium yang melakukan pemeriksaan BTA dan GeneXpert. Mengolah dan melakukan analisa data. Data yang didapat disajikan dalam bentuk tabel</w:t>
      </w:r>
    </w:p>
    <w:p w14:paraId="6787D85C" w14:textId="3311B628" w:rsidR="00EB522A" w:rsidRPr="005C3E99" w:rsidRDefault="00CF49B8" w:rsidP="00FA4207">
      <w:pPr>
        <w:spacing w:after="0" w:line="360" w:lineRule="auto"/>
        <w:rPr>
          <w:rFonts w:ascii="Times New Roman" w:hAnsi="Times New Roman" w:cs="Times New Roman"/>
          <w:b/>
          <w:sz w:val="28"/>
          <w:szCs w:val="24"/>
        </w:rPr>
      </w:pPr>
      <w:r>
        <w:rPr>
          <w:rFonts w:ascii="Times New Roman" w:hAnsi="Times New Roman" w:cs="Times New Roman"/>
          <w:sz w:val="24"/>
          <w:szCs w:val="24"/>
        </w:rPr>
        <w:lastRenderedPageBreak/>
        <w:t xml:space="preserve"> </w:t>
      </w:r>
      <w:r w:rsidR="007B171A" w:rsidRPr="005C3E99">
        <w:rPr>
          <w:rFonts w:ascii="Times New Roman" w:hAnsi="Times New Roman" w:cs="Times New Roman"/>
          <w:b/>
          <w:sz w:val="28"/>
          <w:szCs w:val="24"/>
        </w:rPr>
        <w:t>HASIL DAN PEMBAHASAN</w:t>
      </w:r>
    </w:p>
    <w:p w14:paraId="28387B6C" w14:textId="4370F4DD" w:rsidR="00F81AA8" w:rsidRDefault="00710BF2" w:rsidP="007300E4">
      <w:pPr>
        <w:spacing w:after="0" w:line="360" w:lineRule="auto"/>
        <w:jc w:val="both"/>
        <w:rPr>
          <w:rFonts w:ascii="Times New Roman" w:hAnsi="Times New Roman"/>
          <w:sz w:val="24"/>
          <w:szCs w:val="24"/>
        </w:rPr>
      </w:pPr>
      <w:r w:rsidRPr="00710BF2">
        <w:rPr>
          <w:rFonts w:ascii="Times New Roman" w:hAnsi="Times New Roman"/>
          <w:sz w:val="24"/>
          <w:szCs w:val="24"/>
        </w:rPr>
        <w:t>Hasil yang di dapati dari 145 sampel pasien suspek tuberkulosis pada pemeriksaan mikroskopis BTA dan GeneXpert yang dilakukan di RSUD Budhi Asih Jakarta Timur.</w:t>
      </w:r>
    </w:p>
    <w:p w14:paraId="19E3A33F" w14:textId="77777777" w:rsidR="007300E4" w:rsidRDefault="007300E4" w:rsidP="007300E4">
      <w:pPr>
        <w:spacing w:after="0" w:line="360" w:lineRule="auto"/>
        <w:jc w:val="both"/>
        <w:rPr>
          <w:rFonts w:ascii="Times New Roman" w:hAnsi="Times New Roman"/>
          <w:sz w:val="24"/>
          <w:szCs w:val="24"/>
        </w:rPr>
      </w:pPr>
      <w:r>
        <w:rPr>
          <w:rFonts w:ascii="Times New Roman" w:hAnsi="Times New Roman"/>
          <w:sz w:val="24"/>
          <w:szCs w:val="24"/>
        </w:rPr>
        <w:t>.</w:t>
      </w:r>
    </w:p>
    <w:p w14:paraId="1F394AC0" w14:textId="35617BF8" w:rsidR="00710BF2" w:rsidRPr="00BB0339" w:rsidRDefault="00710BF2" w:rsidP="00710BF2">
      <w:pPr>
        <w:pStyle w:val="Caption"/>
        <w:spacing w:after="0"/>
        <w:jc w:val="center"/>
        <w:rPr>
          <w:rFonts w:ascii="Times New Roman" w:eastAsia="Calibri" w:hAnsi="Times New Roman" w:cs="Times New Roman"/>
          <w:b/>
          <w:i w:val="0"/>
          <w:color w:val="auto"/>
          <w:sz w:val="24"/>
          <w:szCs w:val="24"/>
          <w:lang w:val="id-ID"/>
        </w:rPr>
      </w:pPr>
      <w:bookmarkStart w:id="2" w:name="_Toc79035143"/>
      <w:r w:rsidRPr="008C720D">
        <w:rPr>
          <w:rFonts w:ascii="Times New Roman" w:hAnsi="Times New Roman" w:cs="Times New Roman"/>
          <w:b/>
          <w:i w:val="0"/>
          <w:color w:val="auto"/>
          <w:sz w:val="24"/>
          <w:szCs w:val="24"/>
        </w:rPr>
        <w:t xml:space="preserve">Tabel </w:t>
      </w:r>
      <w:bookmarkEnd w:id="2"/>
      <w:r>
        <w:rPr>
          <w:rFonts w:ascii="Times New Roman" w:hAnsi="Times New Roman" w:cs="Times New Roman"/>
          <w:b/>
          <w:i w:val="0"/>
          <w:color w:val="auto"/>
          <w:sz w:val="24"/>
          <w:szCs w:val="24"/>
        </w:rPr>
        <w:t>1</w:t>
      </w:r>
      <w:r>
        <w:rPr>
          <w:rFonts w:ascii="Times New Roman" w:hAnsi="Times New Roman" w:cs="Times New Roman"/>
          <w:b/>
          <w:i w:val="0"/>
          <w:color w:val="auto"/>
          <w:sz w:val="24"/>
          <w:szCs w:val="24"/>
          <w:lang w:val="id-ID"/>
        </w:rPr>
        <w:t>.</w:t>
      </w:r>
    </w:p>
    <w:p w14:paraId="73F55D52" w14:textId="77777777" w:rsidR="00710BF2" w:rsidRPr="0049104A" w:rsidRDefault="00710BF2" w:rsidP="00710BF2">
      <w:pPr>
        <w:spacing w:after="0" w:line="240" w:lineRule="auto"/>
        <w:jc w:val="center"/>
        <w:rPr>
          <w:b/>
          <w:sz w:val="24"/>
          <w:szCs w:val="24"/>
        </w:rPr>
      </w:pPr>
      <w:r w:rsidRPr="0049104A">
        <w:rPr>
          <w:rFonts w:ascii="Times New Roman" w:eastAsia="Times New Roman" w:hAnsi="Times New Roman" w:cs="Times New Roman"/>
          <w:b/>
          <w:position w:val="-1"/>
          <w:sz w:val="24"/>
          <w:szCs w:val="24"/>
          <w:lang w:val="id-ID"/>
        </w:rPr>
        <w:t xml:space="preserve">Distribusi frekuensi </w:t>
      </w:r>
      <w:r w:rsidRPr="0049104A">
        <w:rPr>
          <w:rFonts w:ascii="Times New Roman" w:eastAsia="Times New Roman" w:hAnsi="Times New Roman" w:cs="Times New Roman"/>
          <w:b/>
          <w:position w:val="-1"/>
          <w:sz w:val="24"/>
          <w:szCs w:val="24"/>
        </w:rPr>
        <w:t xml:space="preserve">hasil </w:t>
      </w:r>
      <w:r w:rsidRPr="0049104A">
        <w:rPr>
          <w:rFonts w:ascii="Times New Roman" w:eastAsia="Times New Roman" w:hAnsi="Times New Roman" w:cs="Times New Roman"/>
          <w:b/>
          <w:spacing w:val="-3"/>
          <w:position w:val="-1"/>
          <w:sz w:val="24"/>
          <w:szCs w:val="24"/>
        </w:rPr>
        <w:t>P</w:t>
      </w:r>
      <w:r w:rsidRPr="0049104A">
        <w:rPr>
          <w:rFonts w:ascii="Times New Roman" w:eastAsia="Times New Roman" w:hAnsi="Times New Roman" w:cs="Times New Roman"/>
          <w:b/>
          <w:spacing w:val="1"/>
          <w:position w:val="-1"/>
          <w:sz w:val="24"/>
          <w:szCs w:val="24"/>
        </w:rPr>
        <w:t>e</w:t>
      </w:r>
      <w:r w:rsidRPr="0049104A">
        <w:rPr>
          <w:rFonts w:ascii="Times New Roman" w:eastAsia="Times New Roman" w:hAnsi="Times New Roman" w:cs="Times New Roman"/>
          <w:b/>
          <w:spacing w:val="-3"/>
          <w:position w:val="-1"/>
          <w:sz w:val="24"/>
          <w:szCs w:val="24"/>
        </w:rPr>
        <w:t>m</w:t>
      </w:r>
      <w:r w:rsidRPr="0049104A">
        <w:rPr>
          <w:rFonts w:ascii="Times New Roman" w:eastAsia="Times New Roman" w:hAnsi="Times New Roman" w:cs="Times New Roman"/>
          <w:b/>
          <w:spacing w:val="1"/>
          <w:position w:val="-1"/>
          <w:sz w:val="24"/>
          <w:szCs w:val="24"/>
        </w:rPr>
        <w:t>e</w:t>
      </w:r>
      <w:r w:rsidRPr="0049104A">
        <w:rPr>
          <w:rFonts w:ascii="Times New Roman" w:eastAsia="Times New Roman" w:hAnsi="Times New Roman" w:cs="Times New Roman"/>
          <w:b/>
          <w:spacing w:val="-1"/>
          <w:position w:val="-1"/>
          <w:sz w:val="24"/>
          <w:szCs w:val="24"/>
        </w:rPr>
        <w:t>r</w:t>
      </w:r>
      <w:r w:rsidRPr="0049104A">
        <w:rPr>
          <w:rFonts w:ascii="Times New Roman" w:eastAsia="Times New Roman" w:hAnsi="Times New Roman" w:cs="Times New Roman"/>
          <w:b/>
          <w:position w:val="-1"/>
          <w:sz w:val="24"/>
          <w:szCs w:val="24"/>
        </w:rPr>
        <w:t>i</w:t>
      </w:r>
      <w:r w:rsidRPr="0049104A">
        <w:rPr>
          <w:rFonts w:ascii="Times New Roman" w:eastAsia="Times New Roman" w:hAnsi="Times New Roman" w:cs="Times New Roman"/>
          <w:b/>
          <w:spacing w:val="1"/>
          <w:position w:val="-1"/>
          <w:sz w:val="24"/>
          <w:szCs w:val="24"/>
        </w:rPr>
        <w:t>k</w:t>
      </w:r>
      <w:r w:rsidRPr="0049104A">
        <w:rPr>
          <w:rFonts w:ascii="Times New Roman" w:eastAsia="Times New Roman" w:hAnsi="Times New Roman" w:cs="Times New Roman"/>
          <w:b/>
          <w:position w:val="-1"/>
          <w:sz w:val="24"/>
          <w:szCs w:val="24"/>
        </w:rPr>
        <w:t>saan</w:t>
      </w:r>
      <w:r>
        <w:rPr>
          <w:rFonts w:ascii="Times New Roman" w:eastAsia="Times New Roman" w:hAnsi="Times New Roman" w:cs="Times New Roman"/>
          <w:b/>
          <w:position w:val="-1"/>
          <w:sz w:val="24"/>
          <w:szCs w:val="24"/>
          <w:lang w:val="id-ID"/>
        </w:rPr>
        <w:t xml:space="preserve"> </w:t>
      </w:r>
      <w:r w:rsidRPr="0049104A">
        <w:rPr>
          <w:rFonts w:ascii="Times New Roman" w:eastAsia="Times New Roman" w:hAnsi="Times New Roman" w:cs="Times New Roman"/>
          <w:b/>
          <w:spacing w:val="-3"/>
          <w:position w:val="-1"/>
          <w:sz w:val="24"/>
          <w:szCs w:val="24"/>
        </w:rPr>
        <w:t>m</w:t>
      </w:r>
      <w:r w:rsidRPr="0049104A">
        <w:rPr>
          <w:rFonts w:ascii="Times New Roman" w:eastAsia="Times New Roman" w:hAnsi="Times New Roman" w:cs="Times New Roman"/>
          <w:b/>
          <w:position w:val="-1"/>
          <w:sz w:val="24"/>
          <w:szCs w:val="24"/>
        </w:rPr>
        <w:t>i</w:t>
      </w:r>
      <w:r w:rsidRPr="0049104A">
        <w:rPr>
          <w:rFonts w:ascii="Times New Roman" w:eastAsia="Times New Roman" w:hAnsi="Times New Roman" w:cs="Times New Roman"/>
          <w:b/>
          <w:spacing w:val="3"/>
          <w:position w:val="-1"/>
          <w:sz w:val="24"/>
          <w:szCs w:val="24"/>
        </w:rPr>
        <w:t>k</w:t>
      </w:r>
      <w:r w:rsidRPr="0049104A">
        <w:rPr>
          <w:rFonts w:ascii="Times New Roman" w:eastAsia="Times New Roman" w:hAnsi="Times New Roman" w:cs="Times New Roman"/>
          <w:b/>
          <w:spacing w:val="-1"/>
          <w:position w:val="-1"/>
          <w:sz w:val="24"/>
          <w:szCs w:val="24"/>
        </w:rPr>
        <w:t>r</w:t>
      </w:r>
      <w:r w:rsidRPr="0049104A">
        <w:rPr>
          <w:rFonts w:ascii="Times New Roman" w:eastAsia="Times New Roman" w:hAnsi="Times New Roman" w:cs="Times New Roman"/>
          <w:b/>
          <w:position w:val="-1"/>
          <w:sz w:val="24"/>
          <w:szCs w:val="24"/>
        </w:rPr>
        <w:t>os</w:t>
      </w:r>
      <w:r w:rsidRPr="0049104A">
        <w:rPr>
          <w:rFonts w:ascii="Times New Roman" w:eastAsia="Times New Roman" w:hAnsi="Times New Roman" w:cs="Times New Roman"/>
          <w:b/>
          <w:spacing w:val="1"/>
          <w:position w:val="-1"/>
          <w:sz w:val="24"/>
          <w:szCs w:val="24"/>
        </w:rPr>
        <w:t>k</w:t>
      </w:r>
      <w:r w:rsidRPr="0049104A">
        <w:rPr>
          <w:rFonts w:ascii="Times New Roman" w:eastAsia="Times New Roman" w:hAnsi="Times New Roman" w:cs="Times New Roman"/>
          <w:b/>
          <w:position w:val="-1"/>
          <w:sz w:val="24"/>
          <w:szCs w:val="24"/>
        </w:rPr>
        <w:t>o</w:t>
      </w:r>
      <w:r w:rsidRPr="0049104A">
        <w:rPr>
          <w:rFonts w:ascii="Times New Roman" w:eastAsia="Times New Roman" w:hAnsi="Times New Roman" w:cs="Times New Roman"/>
          <w:b/>
          <w:spacing w:val="1"/>
          <w:position w:val="-1"/>
          <w:sz w:val="24"/>
          <w:szCs w:val="24"/>
        </w:rPr>
        <w:t>p</w:t>
      </w:r>
      <w:r w:rsidRPr="0049104A">
        <w:rPr>
          <w:rFonts w:ascii="Times New Roman" w:eastAsia="Times New Roman" w:hAnsi="Times New Roman" w:cs="Times New Roman"/>
          <w:b/>
          <w:position w:val="-1"/>
          <w:sz w:val="24"/>
          <w:szCs w:val="24"/>
        </w:rPr>
        <w:t xml:space="preserve">is BTA </w:t>
      </w:r>
      <w:r w:rsidRPr="0049104A">
        <w:rPr>
          <w:rFonts w:ascii="Times New Roman" w:eastAsia="Times New Roman" w:hAnsi="Times New Roman" w:cs="Times New Roman"/>
          <w:b/>
          <w:spacing w:val="1"/>
          <w:position w:val="-1"/>
          <w:sz w:val="24"/>
          <w:szCs w:val="24"/>
        </w:rPr>
        <w:t>d</w:t>
      </w:r>
      <w:r w:rsidRPr="0049104A">
        <w:rPr>
          <w:rFonts w:ascii="Times New Roman" w:eastAsia="Times New Roman" w:hAnsi="Times New Roman" w:cs="Times New Roman"/>
          <w:b/>
          <w:spacing w:val="-2"/>
          <w:position w:val="-1"/>
          <w:sz w:val="24"/>
          <w:szCs w:val="24"/>
        </w:rPr>
        <w:t>a</w:t>
      </w:r>
      <w:r w:rsidRPr="0049104A">
        <w:rPr>
          <w:rFonts w:ascii="Times New Roman" w:eastAsia="Times New Roman" w:hAnsi="Times New Roman" w:cs="Times New Roman"/>
          <w:b/>
          <w:position w:val="-1"/>
          <w:sz w:val="24"/>
          <w:szCs w:val="24"/>
        </w:rPr>
        <w:t>n</w:t>
      </w:r>
      <w:r>
        <w:rPr>
          <w:rFonts w:ascii="Times New Roman" w:eastAsia="Times New Roman" w:hAnsi="Times New Roman" w:cs="Times New Roman"/>
          <w:b/>
          <w:position w:val="-1"/>
          <w:sz w:val="24"/>
          <w:szCs w:val="24"/>
          <w:lang w:val="id-ID"/>
        </w:rPr>
        <w:t xml:space="preserve"> </w:t>
      </w:r>
      <w:r w:rsidRPr="0049104A">
        <w:rPr>
          <w:rFonts w:ascii="Times New Roman" w:eastAsia="Times New Roman" w:hAnsi="Times New Roman" w:cs="Times New Roman"/>
          <w:b/>
          <w:spacing w:val="-2"/>
          <w:position w:val="-1"/>
          <w:sz w:val="24"/>
          <w:szCs w:val="24"/>
        </w:rPr>
        <w:t>G</w:t>
      </w:r>
      <w:r w:rsidRPr="0049104A">
        <w:rPr>
          <w:rFonts w:ascii="Times New Roman" w:eastAsia="Times New Roman" w:hAnsi="Times New Roman" w:cs="Times New Roman"/>
          <w:b/>
          <w:spacing w:val="-1"/>
          <w:position w:val="-1"/>
          <w:sz w:val="24"/>
          <w:szCs w:val="24"/>
        </w:rPr>
        <w:t>e</w:t>
      </w:r>
      <w:r w:rsidRPr="0049104A">
        <w:rPr>
          <w:rFonts w:ascii="Times New Roman" w:eastAsia="Times New Roman" w:hAnsi="Times New Roman" w:cs="Times New Roman"/>
          <w:b/>
          <w:spacing w:val="1"/>
          <w:position w:val="-1"/>
          <w:sz w:val="24"/>
          <w:szCs w:val="24"/>
        </w:rPr>
        <w:t>n</w:t>
      </w:r>
      <w:r w:rsidRPr="0049104A">
        <w:rPr>
          <w:rFonts w:ascii="Times New Roman" w:eastAsia="Times New Roman" w:hAnsi="Times New Roman" w:cs="Times New Roman"/>
          <w:b/>
          <w:spacing w:val="-1"/>
          <w:position w:val="-1"/>
          <w:sz w:val="24"/>
          <w:szCs w:val="24"/>
        </w:rPr>
        <w:t>e</w:t>
      </w:r>
      <w:r w:rsidRPr="0049104A">
        <w:rPr>
          <w:rFonts w:ascii="Times New Roman" w:eastAsia="Times New Roman" w:hAnsi="Times New Roman" w:cs="Times New Roman"/>
          <w:b/>
          <w:position w:val="-1"/>
          <w:sz w:val="24"/>
          <w:szCs w:val="24"/>
        </w:rPr>
        <w:t>X</w:t>
      </w:r>
      <w:r w:rsidRPr="0049104A">
        <w:rPr>
          <w:rFonts w:ascii="Times New Roman" w:eastAsia="Times New Roman" w:hAnsi="Times New Roman" w:cs="Times New Roman"/>
          <w:b/>
          <w:spacing w:val="1"/>
          <w:position w:val="-1"/>
          <w:sz w:val="24"/>
          <w:szCs w:val="24"/>
        </w:rPr>
        <w:t>p</w:t>
      </w:r>
      <w:r w:rsidRPr="0049104A">
        <w:rPr>
          <w:rFonts w:ascii="Times New Roman" w:eastAsia="Times New Roman" w:hAnsi="Times New Roman" w:cs="Times New Roman"/>
          <w:b/>
          <w:spacing w:val="-1"/>
          <w:position w:val="-1"/>
          <w:sz w:val="24"/>
          <w:szCs w:val="24"/>
        </w:rPr>
        <w:t>er</w:t>
      </w:r>
      <w:r w:rsidRPr="0049104A">
        <w:rPr>
          <w:rFonts w:ascii="Times New Roman" w:eastAsia="Times New Roman" w:hAnsi="Times New Roman" w:cs="Times New Roman"/>
          <w:b/>
          <w:position w:val="-1"/>
          <w:sz w:val="24"/>
          <w:szCs w:val="24"/>
        </w:rPr>
        <w:t>t</w:t>
      </w:r>
    </w:p>
    <w:tbl>
      <w:tblPr>
        <w:tblpPr w:leftFromText="180" w:rightFromText="180" w:vertAnchor="text" w:horzAnchor="margin" w:tblpY="233"/>
        <w:tblW w:w="8225" w:type="dxa"/>
        <w:tblLayout w:type="fixed"/>
        <w:tblCellMar>
          <w:left w:w="0" w:type="dxa"/>
          <w:right w:w="0" w:type="dxa"/>
        </w:tblCellMar>
        <w:tblLook w:val="01E0" w:firstRow="1" w:lastRow="1" w:firstColumn="1" w:lastColumn="1" w:noHBand="0" w:noVBand="0"/>
      </w:tblPr>
      <w:tblGrid>
        <w:gridCol w:w="1742"/>
        <w:gridCol w:w="943"/>
        <w:gridCol w:w="899"/>
        <w:gridCol w:w="2506"/>
        <w:gridCol w:w="1000"/>
        <w:gridCol w:w="1135"/>
      </w:tblGrid>
      <w:tr w:rsidR="00710BF2" w14:paraId="41BAFED3" w14:textId="77777777" w:rsidTr="00A339A2">
        <w:trPr>
          <w:trHeight w:hRule="exact" w:val="425"/>
        </w:trPr>
        <w:tc>
          <w:tcPr>
            <w:tcW w:w="1742" w:type="dxa"/>
            <w:tcBorders>
              <w:top w:val="single" w:sz="4" w:space="0" w:color="7E7E7E"/>
              <w:left w:val="nil"/>
              <w:bottom w:val="single" w:sz="4" w:space="0" w:color="7E7E7E"/>
              <w:right w:val="nil"/>
            </w:tcBorders>
          </w:tcPr>
          <w:p w14:paraId="270A0E1F" w14:textId="77777777" w:rsidR="00710BF2" w:rsidRDefault="00710BF2" w:rsidP="00A339A2">
            <w:pPr>
              <w:ind w:left="187"/>
              <w:rPr>
                <w:sz w:val="24"/>
                <w:szCs w:val="24"/>
              </w:rPr>
            </w:pPr>
            <w:r>
              <w:rPr>
                <w:rFonts w:ascii="Times New Roman" w:eastAsia="Times New Roman" w:hAnsi="Times New Roman" w:cs="Times New Roman"/>
                <w:b/>
                <w:spacing w:val="-1"/>
                <w:sz w:val="24"/>
                <w:szCs w:val="24"/>
              </w:rPr>
              <w:t>M</w:t>
            </w:r>
            <w:r>
              <w:rPr>
                <w:rFonts w:ascii="Times New Roman" w:eastAsia="Times New Roman" w:hAnsi="Times New Roman" w:cs="Times New Roman"/>
                <w:b/>
                <w:sz w:val="24"/>
                <w:szCs w:val="24"/>
              </w:rPr>
              <w:t>i</w:t>
            </w:r>
            <w:r>
              <w:rPr>
                <w:rFonts w:ascii="Times New Roman" w:eastAsia="Times New Roman" w:hAnsi="Times New Roman" w:cs="Times New Roman"/>
                <w:b/>
                <w:spacing w:val="1"/>
                <w:sz w:val="24"/>
                <w:szCs w:val="24"/>
              </w:rPr>
              <w:t>k</w:t>
            </w:r>
            <w:r>
              <w:rPr>
                <w:rFonts w:ascii="Times New Roman" w:eastAsia="Times New Roman" w:hAnsi="Times New Roman" w:cs="Times New Roman"/>
                <w:b/>
                <w:spacing w:val="-1"/>
                <w:sz w:val="24"/>
                <w:szCs w:val="24"/>
              </w:rPr>
              <w:t>r</w:t>
            </w:r>
            <w:r>
              <w:rPr>
                <w:rFonts w:ascii="Times New Roman" w:eastAsia="Times New Roman" w:hAnsi="Times New Roman" w:cs="Times New Roman"/>
                <w:b/>
                <w:sz w:val="24"/>
                <w:szCs w:val="24"/>
              </w:rPr>
              <w:t>os</w:t>
            </w:r>
            <w:r>
              <w:rPr>
                <w:rFonts w:ascii="Times New Roman" w:eastAsia="Times New Roman" w:hAnsi="Times New Roman" w:cs="Times New Roman"/>
                <w:b/>
                <w:spacing w:val="1"/>
                <w:sz w:val="24"/>
                <w:szCs w:val="24"/>
              </w:rPr>
              <w:t>k</w:t>
            </w:r>
            <w:r>
              <w:rPr>
                <w:rFonts w:ascii="Times New Roman" w:eastAsia="Times New Roman" w:hAnsi="Times New Roman" w:cs="Times New Roman"/>
                <w:b/>
                <w:sz w:val="24"/>
                <w:szCs w:val="24"/>
              </w:rPr>
              <w:t>o</w:t>
            </w:r>
            <w:r>
              <w:rPr>
                <w:rFonts w:ascii="Times New Roman" w:eastAsia="Times New Roman" w:hAnsi="Times New Roman" w:cs="Times New Roman"/>
                <w:b/>
                <w:spacing w:val="1"/>
                <w:sz w:val="24"/>
                <w:szCs w:val="24"/>
              </w:rPr>
              <w:t>p</w:t>
            </w:r>
            <w:r>
              <w:rPr>
                <w:rFonts w:ascii="Times New Roman" w:eastAsia="Times New Roman" w:hAnsi="Times New Roman" w:cs="Times New Roman"/>
                <w:b/>
                <w:sz w:val="24"/>
                <w:szCs w:val="24"/>
              </w:rPr>
              <w:t>is</w:t>
            </w:r>
          </w:p>
        </w:tc>
        <w:tc>
          <w:tcPr>
            <w:tcW w:w="943" w:type="dxa"/>
            <w:tcBorders>
              <w:top w:val="single" w:sz="4" w:space="0" w:color="7E7E7E"/>
              <w:left w:val="nil"/>
              <w:bottom w:val="single" w:sz="4" w:space="0" w:color="7E7E7E"/>
              <w:right w:val="nil"/>
            </w:tcBorders>
          </w:tcPr>
          <w:p w14:paraId="47CC9480" w14:textId="77777777" w:rsidR="00710BF2" w:rsidRDefault="00710BF2" w:rsidP="00A339A2">
            <w:pPr>
              <w:ind w:left="316" w:right="378"/>
              <w:jc w:val="center"/>
              <w:rPr>
                <w:sz w:val="24"/>
                <w:szCs w:val="24"/>
              </w:rPr>
            </w:pPr>
            <w:r>
              <w:rPr>
                <w:rFonts w:ascii="Times New Roman" w:eastAsia="Times New Roman" w:hAnsi="Times New Roman" w:cs="Times New Roman"/>
                <w:b/>
                <w:sz w:val="24"/>
                <w:szCs w:val="24"/>
              </w:rPr>
              <w:t>N</w:t>
            </w:r>
          </w:p>
        </w:tc>
        <w:tc>
          <w:tcPr>
            <w:tcW w:w="899" w:type="dxa"/>
            <w:tcBorders>
              <w:top w:val="single" w:sz="4" w:space="0" w:color="7E7E7E"/>
              <w:left w:val="nil"/>
              <w:bottom w:val="single" w:sz="4" w:space="0" w:color="7E7E7E"/>
              <w:right w:val="nil"/>
            </w:tcBorders>
          </w:tcPr>
          <w:p w14:paraId="0E69D928" w14:textId="77777777" w:rsidR="00710BF2" w:rsidRDefault="00710BF2" w:rsidP="00A339A2">
            <w:pPr>
              <w:ind w:left="383"/>
              <w:rPr>
                <w:sz w:val="24"/>
                <w:szCs w:val="24"/>
              </w:rPr>
            </w:pPr>
            <w:r>
              <w:rPr>
                <w:rFonts w:ascii="Times New Roman" w:eastAsia="Times New Roman" w:hAnsi="Times New Roman" w:cs="Times New Roman"/>
                <w:b/>
                <w:sz w:val="24"/>
                <w:szCs w:val="24"/>
              </w:rPr>
              <w:t>%</w:t>
            </w:r>
          </w:p>
        </w:tc>
        <w:tc>
          <w:tcPr>
            <w:tcW w:w="2506" w:type="dxa"/>
            <w:tcBorders>
              <w:top w:val="single" w:sz="4" w:space="0" w:color="7E7E7E"/>
              <w:left w:val="nil"/>
              <w:bottom w:val="single" w:sz="4" w:space="0" w:color="7E7E7E"/>
              <w:right w:val="nil"/>
            </w:tcBorders>
          </w:tcPr>
          <w:p w14:paraId="0DBC812A" w14:textId="77777777" w:rsidR="00710BF2" w:rsidRDefault="00710BF2" w:rsidP="00A339A2">
            <w:pPr>
              <w:ind w:left="670"/>
              <w:rPr>
                <w:sz w:val="24"/>
                <w:szCs w:val="24"/>
              </w:rPr>
            </w:pPr>
            <w:r>
              <w:rPr>
                <w:rFonts w:ascii="Times New Roman" w:eastAsia="Times New Roman" w:hAnsi="Times New Roman" w:cs="Times New Roman"/>
                <w:b/>
                <w:spacing w:val="-2"/>
                <w:sz w:val="24"/>
                <w:szCs w:val="24"/>
              </w:rPr>
              <w:t>G</w:t>
            </w:r>
            <w:r>
              <w:rPr>
                <w:rFonts w:ascii="Times New Roman" w:eastAsia="Times New Roman" w:hAnsi="Times New Roman" w:cs="Times New Roman"/>
                <w:b/>
                <w:spacing w:val="-1"/>
                <w:sz w:val="24"/>
                <w:szCs w:val="24"/>
              </w:rPr>
              <w:t>e</w:t>
            </w:r>
            <w:r>
              <w:rPr>
                <w:rFonts w:ascii="Times New Roman" w:eastAsia="Times New Roman" w:hAnsi="Times New Roman" w:cs="Times New Roman"/>
                <w:b/>
                <w:spacing w:val="1"/>
                <w:sz w:val="24"/>
                <w:szCs w:val="24"/>
              </w:rPr>
              <w:t>n</w:t>
            </w:r>
            <w:r>
              <w:rPr>
                <w:rFonts w:ascii="Times New Roman" w:eastAsia="Times New Roman" w:hAnsi="Times New Roman" w:cs="Times New Roman"/>
                <w:b/>
                <w:spacing w:val="-1"/>
                <w:sz w:val="24"/>
                <w:szCs w:val="24"/>
              </w:rPr>
              <w:t>e</w:t>
            </w:r>
            <w:r>
              <w:rPr>
                <w:rFonts w:ascii="Times New Roman" w:eastAsia="Times New Roman" w:hAnsi="Times New Roman" w:cs="Times New Roman"/>
                <w:b/>
                <w:sz w:val="24"/>
                <w:szCs w:val="24"/>
              </w:rPr>
              <w:t>X</w:t>
            </w:r>
            <w:r>
              <w:rPr>
                <w:rFonts w:ascii="Times New Roman" w:eastAsia="Times New Roman" w:hAnsi="Times New Roman" w:cs="Times New Roman"/>
                <w:b/>
                <w:spacing w:val="1"/>
                <w:sz w:val="24"/>
                <w:szCs w:val="24"/>
              </w:rPr>
              <w:t>pe</w:t>
            </w:r>
            <w:r>
              <w:rPr>
                <w:rFonts w:ascii="Times New Roman" w:eastAsia="Times New Roman" w:hAnsi="Times New Roman" w:cs="Times New Roman"/>
                <w:b/>
                <w:spacing w:val="-1"/>
                <w:sz w:val="24"/>
                <w:szCs w:val="24"/>
              </w:rPr>
              <w:t>r</w:t>
            </w:r>
            <w:r>
              <w:rPr>
                <w:rFonts w:ascii="Times New Roman" w:eastAsia="Times New Roman" w:hAnsi="Times New Roman" w:cs="Times New Roman"/>
                <w:b/>
                <w:sz w:val="24"/>
                <w:szCs w:val="24"/>
              </w:rPr>
              <w:t>t</w:t>
            </w:r>
          </w:p>
        </w:tc>
        <w:tc>
          <w:tcPr>
            <w:tcW w:w="1000" w:type="dxa"/>
            <w:tcBorders>
              <w:top w:val="single" w:sz="4" w:space="0" w:color="7E7E7E"/>
              <w:left w:val="nil"/>
              <w:bottom w:val="single" w:sz="4" w:space="0" w:color="7E7E7E"/>
              <w:right w:val="nil"/>
            </w:tcBorders>
          </w:tcPr>
          <w:p w14:paraId="13B3F37D" w14:textId="77777777" w:rsidR="00710BF2" w:rsidRDefault="00710BF2" w:rsidP="00A339A2">
            <w:pPr>
              <w:ind w:left="307" w:right="444"/>
              <w:jc w:val="center"/>
              <w:rPr>
                <w:sz w:val="24"/>
                <w:szCs w:val="24"/>
              </w:rPr>
            </w:pPr>
            <w:r>
              <w:rPr>
                <w:rFonts w:ascii="Times New Roman" w:eastAsia="Times New Roman" w:hAnsi="Times New Roman" w:cs="Times New Roman"/>
                <w:b/>
                <w:sz w:val="24"/>
                <w:szCs w:val="24"/>
              </w:rPr>
              <w:t>N</w:t>
            </w:r>
          </w:p>
        </w:tc>
        <w:tc>
          <w:tcPr>
            <w:tcW w:w="1135" w:type="dxa"/>
            <w:tcBorders>
              <w:top w:val="single" w:sz="4" w:space="0" w:color="7E7E7E"/>
              <w:left w:val="nil"/>
              <w:bottom w:val="single" w:sz="4" w:space="0" w:color="7E7E7E"/>
              <w:right w:val="nil"/>
            </w:tcBorders>
          </w:tcPr>
          <w:p w14:paraId="7990C3F8" w14:textId="77777777" w:rsidR="00710BF2" w:rsidRDefault="00710BF2" w:rsidP="00A339A2">
            <w:pPr>
              <w:ind w:left="411" w:right="408"/>
              <w:jc w:val="center"/>
              <w:rPr>
                <w:sz w:val="24"/>
                <w:szCs w:val="24"/>
              </w:rPr>
            </w:pPr>
            <w:r>
              <w:rPr>
                <w:rFonts w:ascii="Times New Roman" w:eastAsia="Times New Roman" w:hAnsi="Times New Roman" w:cs="Times New Roman"/>
                <w:b/>
                <w:sz w:val="24"/>
                <w:szCs w:val="24"/>
              </w:rPr>
              <w:t>%</w:t>
            </w:r>
          </w:p>
        </w:tc>
      </w:tr>
      <w:tr w:rsidR="00710BF2" w14:paraId="0ED1F2A4" w14:textId="77777777" w:rsidTr="00A339A2">
        <w:trPr>
          <w:trHeight w:hRule="exact" w:val="422"/>
        </w:trPr>
        <w:tc>
          <w:tcPr>
            <w:tcW w:w="1742" w:type="dxa"/>
            <w:tcBorders>
              <w:top w:val="single" w:sz="4" w:space="0" w:color="7E7E7E"/>
              <w:left w:val="nil"/>
              <w:bottom w:val="single" w:sz="4" w:space="0" w:color="7E7E7E"/>
              <w:right w:val="nil"/>
            </w:tcBorders>
          </w:tcPr>
          <w:p w14:paraId="3DCEB6B3" w14:textId="77777777" w:rsidR="00710BF2" w:rsidRDefault="00710BF2" w:rsidP="00A339A2">
            <w:pPr>
              <w:spacing w:line="260" w:lineRule="exact"/>
              <w:ind w:left="473"/>
              <w:rPr>
                <w:sz w:val="24"/>
                <w:szCs w:val="24"/>
              </w:rPr>
            </w:pP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tif</w:t>
            </w:r>
          </w:p>
        </w:tc>
        <w:tc>
          <w:tcPr>
            <w:tcW w:w="943" w:type="dxa"/>
            <w:tcBorders>
              <w:top w:val="single" w:sz="4" w:space="0" w:color="7E7E7E"/>
              <w:left w:val="nil"/>
              <w:bottom w:val="single" w:sz="4" w:space="0" w:color="7E7E7E"/>
              <w:right w:val="nil"/>
            </w:tcBorders>
          </w:tcPr>
          <w:p w14:paraId="3E43C6E5" w14:textId="77777777" w:rsidR="00710BF2" w:rsidRDefault="00710BF2" w:rsidP="00A339A2">
            <w:pPr>
              <w:spacing w:line="260" w:lineRule="exact"/>
              <w:ind w:left="282" w:right="345"/>
              <w:jc w:val="center"/>
              <w:rPr>
                <w:sz w:val="24"/>
                <w:szCs w:val="24"/>
              </w:rPr>
            </w:pPr>
            <w:r>
              <w:rPr>
                <w:rFonts w:ascii="Times New Roman" w:eastAsia="Times New Roman" w:hAnsi="Times New Roman" w:cs="Times New Roman"/>
                <w:sz w:val="24"/>
                <w:szCs w:val="24"/>
              </w:rPr>
              <w:t>88</w:t>
            </w:r>
          </w:p>
        </w:tc>
        <w:tc>
          <w:tcPr>
            <w:tcW w:w="899" w:type="dxa"/>
            <w:tcBorders>
              <w:top w:val="single" w:sz="4" w:space="0" w:color="7E7E7E"/>
              <w:left w:val="nil"/>
              <w:bottom w:val="single" w:sz="4" w:space="0" w:color="7E7E7E"/>
              <w:right w:val="nil"/>
            </w:tcBorders>
          </w:tcPr>
          <w:p w14:paraId="49321F2D" w14:textId="77777777" w:rsidR="00710BF2" w:rsidRDefault="00710BF2" w:rsidP="00A339A2">
            <w:pPr>
              <w:spacing w:line="260" w:lineRule="exact"/>
              <w:ind w:left="383"/>
              <w:rPr>
                <w:sz w:val="24"/>
                <w:szCs w:val="24"/>
              </w:rPr>
            </w:pPr>
            <w:r>
              <w:rPr>
                <w:rFonts w:ascii="Times New Roman" w:eastAsia="Times New Roman" w:hAnsi="Times New Roman" w:cs="Times New Roman"/>
                <w:sz w:val="24"/>
                <w:szCs w:val="24"/>
              </w:rPr>
              <w:t>61</w:t>
            </w:r>
          </w:p>
        </w:tc>
        <w:tc>
          <w:tcPr>
            <w:tcW w:w="2506" w:type="dxa"/>
            <w:tcBorders>
              <w:top w:val="single" w:sz="4" w:space="0" w:color="7E7E7E"/>
              <w:left w:val="nil"/>
              <w:bottom w:val="single" w:sz="4" w:space="0" w:color="7E7E7E"/>
              <w:right w:val="nil"/>
            </w:tcBorders>
          </w:tcPr>
          <w:p w14:paraId="22E2CEFA" w14:textId="77777777" w:rsidR="00710BF2" w:rsidRDefault="00710BF2" w:rsidP="00A339A2">
            <w:pPr>
              <w:spacing w:line="260" w:lineRule="exact"/>
              <w:ind w:left="838" w:right="874"/>
              <w:jc w:val="center"/>
              <w:rPr>
                <w:sz w:val="24"/>
                <w:szCs w:val="24"/>
              </w:rPr>
            </w:pP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if</w:t>
            </w:r>
          </w:p>
        </w:tc>
        <w:tc>
          <w:tcPr>
            <w:tcW w:w="1000" w:type="dxa"/>
            <w:tcBorders>
              <w:top w:val="single" w:sz="4" w:space="0" w:color="7E7E7E"/>
              <w:left w:val="nil"/>
              <w:bottom w:val="single" w:sz="4" w:space="0" w:color="7E7E7E"/>
              <w:right w:val="nil"/>
            </w:tcBorders>
          </w:tcPr>
          <w:p w14:paraId="722B0730" w14:textId="77777777" w:rsidR="00710BF2" w:rsidRDefault="00710BF2" w:rsidP="00A339A2">
            <w:pPr>
              <w:spacing w:line="260" w:lineRule="exact"/>
              <w:ind w:left="311"/>
              <w:rPr>
                <w:sz w:val="24"/>
                <w:szCs w:val="24"/>
              </w:rPr>
            </w:pPr>
            <w:r>
              <w:rPr>
                <w:rFonts w:ascii="Times New Roman" w:eastAsia="Times New Roman" w:hAnsi="Times New Roman" w:cs="Times New Roman"/>
                <w:sz w:val="24"/>
                <w:szCs w:val="24"/>
              </w:rPr>
              <w:t>84</w:t>
            </w:r>
          </w:p>
        </w:tc>
        <w:tc>
          <w:tcPr>
            <w:tcW w:w="1135" w:type="dxa"/>
            <w:tcBorders>
              <w:top w:val="single" w:sz="4" w:space="0" w:color="7E7E7E"/>
              <w:left w:val="nil"/>
              <w:bottom w:val="single" w:sz="4" w:space="0" w:color="7E7E7E"/>
              <w:right w:val="nil"/>
            </w:tcBorders>
          </w:tcPr>
          <w:p w14:paraId="77BFA961" w14:textId="77777777" w:rsidR="00710BF2" w:rsidRDefault="00710BF2" w:rsidP="00A339A2">
            <w:pPr>
              <w:spacing w:line="260" w:lineRule="exact"/>
              <w:ind w:left="411" w:right="408"/>
              <w:jc w:val="center"/>
              <w:rPr>
                <w:sz w:val="24"/>
                <w:szCs w:val="24"/>
              </w:rPr>
            </w:pPr>
            <w:r>
              <w:rPr>
                <w:rFonts w:ascii="Times New Roman" w:eastAsia="Times New Roman" w:hAnsi="Times New Roman" w:cs="Times New Roman"/>
                <w:sz w:val="24"/>
                <w:szCs w:val="24"/>
              </w:rPr>
              <w:t>58</w:t>
            </w:r>
          </w:p>
        </w:tc>
      </w:tr>
      <w:tr w:rsidR="00710BF2" w14:paraId="11C02F87" w14:textId="77777777" w:rsidTr="00A339A2">
        <w:trPr>
          <w:trHeight w:hRule="exact" w:val="425"/>
        </w:trPr>
        <w:tc>
          <w:tcPr>
            <w:tcW w:w="1742" w:type="dxa"/>
            <w:tcBorders>
              <w:top w:val="single" w:sz="4" w:space="0" w:color="7E7E7E"/>
              <w:left w:val="nil"/>
              <w:bottom w:val="single" w:sz="4" w:space="0" w:color="7E7E7E"/>
              <w:right w:val="nil"/>
            </w:tcBorders>
          </w:tcPr>
          <w:p w14:paraId="27562F8F" w14:textId="77777777" w:rsidR="00710BF2" w:rsidRDefault="00710BF2" w:rsidP="00A339A2">
            <w:pPr>
              <w:spacing w:line="260" w:lineRule="exact"/>
              <w:ind w:left="668" w:right="743"/>
              <w:jc w:val="center"/>
              <w:rPr>
                <w:sz w:val="24"/>
                <w:szCs w:val="24"/>
              </w:rPr>
            </w:pPr>
            <w:r>
              <w:rPr>
                <w:rFonts w:ascii="Times New Roman" w:eastAsia="Times New Roman" w:hAnsi="Times New Roman" w:cs="Times New Roman"/>
                <w:sz w:val="24"/>
                <w:szCs w:val="24"/>
              </w:rPr>
              <w:t>1+</w:t>
            </w:r>
          </w:p>
        </w:tc>
        <w:tc>
          <w:tcPr>
            <w:tcW w:w="943" w:type="dxa"/>
            <w:tcBorders>
              <w:top w:val="single" w:sz="4" w:space="0" w:color="7E7E7E"/>
              <w:left w:val="nil"/>
              <w:bottom w:val="single" w:sz="4" w:space="0" w:color="7E7E7E"/>
              <w:right w:val="nil"/>
            </w:tcBorders>
          </w:tcPr>
          <w:p w14:paraId="306B3A58" w14:textId="77777777" w:rsidR="00710BF2" w:rsidRDefault="00710BF2" w:rsidP="00A339A2">
            <w:pPr>
              <w:spacing w:line="260" w:lineRule="exact"/>
              <w:ind w:left="282" w:right="345"/>
              <w:jc w:val="center"/>
              <w:rPr>
                <w:sz w:val="24"/>
                <w:szCs w:val="24"/>
              </w:rPr>
            </w:pPr>
            <w:r>
              <w:rPr>
                <w:rFonts w:ascii="Times New Roman" w:eastAsia="Times New Roman" w:hAnsi="Times New Roman" w:cs="Times New Roman"/>
                <w:sz w:val="24"/>
                <w:szCs w:val="24"/>
              </w:rPr>
              <w:t>30</w:t>
            </w:r>
          </w:p>
        </w:tc>
        <w:tc>
          <w:tcPr>
            <w:tcW w:w="899" w:type="dxa"/>
            <w:tcBorders>
              <w:top w:val="single" w:sz="4" w:space="0" w:color="7E7E7E"/>
              <w:left w:val="nil"/>
              <w:bottom w:val="single" w:sz="4" w:space="0" w:color="7E7E7E"/>
              <w:right w:val="nil"/>
            </w:tcBorders>
          </w:tcPr>
          <w:p w14:paraId="1CAA210E" w14:textId="77777777" w:rsidR="00710BF2" w:rsidRDefault="00710BF2" w:rsidP="00A339A2">
            <w:pPr>
              <w:spacing w:line="260" w:lineRule="exact"/>
              <w:ind w:left="383"/>
              <w:rPr>
                <w:sz w:val="24"/>
                <w:szCs w:val="24"/>
              </w:rPr>
            </w:pPr>
            <w:r>
              <w:rPr>
                <w:rFonts w:ascii="Times New Roman" w:eastAsia="Times New Roman" w:hAnsi="Times New Roman" w:cs="Times New Roman"/>
                <w:sz w:val="24"/>
                <w:szCs w:val="24"/>
              </w:rPr>
              <w:t>21</w:t>
            </w:r>
          </w:p>
        </w:tc>
        <w:tc>
          <w:tcPr>
            <w:tcW w:w="2506" w:type="dxa"/>
            <w:tcBorders>
              <w:top w:val="single" w:sz="4" w:space="0" w:color="7E7E7E"/>
              <w:left w:val="nil"/>
              <w:bottom w:val="single" w:sz="4" w:space="0" w:color="7E7E7E"/>
              <w:right w:val="nil"/>
            </w:tcBorders>
          </w:tcPr>
          <w:p w14:paraId="45C2DCD1" w14:textId="77777777" w:rsidR="00710BF2" w:rsidRDefault="00710BF2" w:rsidP="00A339A2">
            <w:pPr>
              <w:spacing w:line="260" w:lineRule="exact"/>
              <w:ind w:left="403"/>
              <w:rPr>
                <w:sz w:val="24"/>
                <w:szCs w:val="24"/>
              </w:rPr>
            </w:pP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 xml:space="preserve">ow </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nsitif</w:t>
            </w:r>
          </w:p>
        </w:tc>
        <w:tc>
          <w:tcPr>
            <w:tcW w:w="1000" w:type="dxa"/>
            <w:tcBorders>
              <w:top w:val="single" w:sz="4" w:space="0" w:color="7E7E7E"/>
              <w:left w:val="nil"/>
              <w:bottom w:val="single" w:sz="4" w:space="0" w:color="7E7E7E"/>
              <w:right w:val="nil"/>
            </w:tcBorders>
          </w:tcPr>
          <w:p w14:paraId="5F9E29BF" w14:textId="77777777" w:rsidR="00710BF2" w:rsidRDefault="00710BF2" w:rsidP="00A339A2">
            <w:pPr>
              <w:spacing w:line="260" w:lineRule="exact"/>
              <w:ind w:left="311"/>
              <w:rPr>
                <w:sz w:val="24"/>
                <w:szCs w:val="24"/>
              </w:rPr>
            </w:pPr>
            <w:r>
              <w:rPr>
                <w:rFonts w:ascii="Times New Roman" w:eastAsia="Times New Roman" w:hAnsi="Times New Roman" w:cs="Times New Roman"/>
                <w:sz w:val="24"/>
                <w:szCs w:val="24"/>
              </w:rPr>
              <w:t>32</w:t>
            </w:r>
          </w:p>
        </w:tc>
        <w:tc>
          <w:tcPr>
            <w:tcW w:w="1135" w:type="dxa"/>
            <w:tcBorders>
              <w:top w:val="single" w:sz="4" w:space="0" w:color="7E7E7E"/>
              <w:left w:val="nil"/>
              <w:bottom w:val="single" w:sz="4" w:space="0" w:color="7E7E7E"/>
              <w:right w:val="nil"/>
            </w:tcBorders>
          </w:tcPr>
          <w:p w14:paraId="51B46CD6" w14:textId="77777777" w:rsidR="00710BF2" w:rsidRDefault="00710BF2" w:rsidP="00A339A2">
            <w:pPr>
              <w:spacing w:line="260" w:lineRule="exact"/>
              <w:ind w:left="411" w:right="408"/>
              <w:jc w:val="center"/>
              <w:rPr>
                <w:sz w:val="24"/>
                <w:szCs w:val="24"/>
              </w:rPr>
            </w:pPr>
            <w:r>
              <w:rPr>
                <w:rFonts w:ascii="Times New Roman" w:eastAsia="Times New Roman" w:hAnsi="Times New Roman" w:cs="Times New Roman"/>
                <w:sz w:val="24"/>
                <w:szCs w:val="24"/>
              </w:rPr>
              <w:t>22</w:t>
            </w:r>
          </w:p>
        </w:tc>
      </w:tr>
      <w:tr w:rsidR="00710BF2" w14:paraId="56E8017A" w14:textId="77777777" w:rsidTr="00A339A2">
        <w:trPr>
          <w:trHeight w:hRule="exact" w:val="425"/>
        </w:trPr>
        <w:tc>
          <w:tcPr>
            <w:tcW w:w="1742" w:type="dxa"/>
            <w:tcBorders>
              <w:top w:val="single" w:sz="4" w:space="0" w:color="7E7E7E"/>
              <w:left w:val="nil"/>
              <w:bottom w:val="single" w:sz="4" w:space="0" w:color="7E7E7E"/>
              <w:right w:val="nil"/>
            </w:tcBorders>
          </w:tcPr>
          <w:p w14:paraId="14EC0318" w14:textId="77777777" w:rsidR="00710BF2" w:rsidRDefault="00710BF2" w:rsidP="00A339A2">
            <w:pPr>
              <w:spacing w:line="260" w:lineRule="exact"/>
              <w:ind w:left="668" w:right="743"/>
              <w:jc w:val="center"/>
              <w:rPr>
                <w:sz w:val="24"/>
                <w:szCs w:val="24"/>
              </w:rPr>
            </w:pPr>
            <w:r>
              <w:rPr>
                <w:rFonts w:ascii="Times New Roman" w:eastAsia="Times New Roman" w:hAnsi="Times New Roman" w:cs="Times New Roman"/>
                <w:sz w:val="24"/>
                <w:szCs w:val="24"/>
              </w:rPr>
              <w:t>2+</w:t>
            </w:r>
          </w:p>
        </w:tc>
        <w:tc>
          <w:tcPr>
            <w:tcW w:w="943" w:type="dxa"/>
            <w:tcBorders>
              <w:top w:val="single" w:sz="4" w:space="0" w:color="7E7E7E"/>
              <w:left w:val="nil"/>
              <w:bottom w:val="single" w:sz="4" w:space="0" w:color="7E7E7E"/>
              <w:right w:val="nil"/>
            </w:tcBorders>
          </w:tcPr>
          <w:p w14:paraId="3D3F7A46" w14:textId="77777777" w:rsidR="00710BF2" w:rsidRDefault="00710BF2" w:rsidP="00A339A2">
            <w:pPr>
              <w:spacing w:line="260" w:lineRule="exact"/>
              <w:ind w:left="282" w:right="345"/>
              <w:jc w:val="center"/>
              <w:rPr>
                <w:sz w:val="24"/>
                <w:szCs w:val="24"/>
              </w:rPr>
            </w:pPr>
            <w:r>
              <w:rPr>
                <w:rFonts w:ascii="Times New Roman" w:eastAsia="Times New Roman" w:hAnsi="Times New Roman" w:cs="Times New Roman"/>
                <w:sz w:val="24"/>
                <w:szCs w:val="24"/>
              </w:rPr>
              <w:t>12</w:t>
            </w:r>
          </w:p>
        </w:tc>
        <w:tc>
          <w:tcPr>
            <w:tcW w:w="899" w:type="dxa"/>
            <w:tcBorders>
              <w:top w:val="single" w:sz="4" w:space="0" w:color="7E7E7E"/>
              <w:left w:val="nil"/>
              <w:bottom w:val="single" w:sz="4" w:space="0" w:color="7E7E7E"/>
              <w:right w:val="nil"/>
            </w:tcBorders>
          </w:tcPr>
          <w:p w14:paraId="47429F01" w14:textId="77777777" w:rsidR="00710BF2" w:rsidRDefault="00710BF2" w:rsidP="00A339A2">
            <w:pPr>
              <w:spacing w:line="260" w:lineRule="exact"/>
              <w:ind w:left="405" w:right="298"/>
              <w:jc w:val="center"/>
              <w:rPr>
                <w:sz w:val="24"/>
                <w:szCs w:val="24"/>
              </w:rPr>
            </w:pPr>
            <w:r>
              <w:rPr>
                <w:rFonts w:ascii="Times New Roman" w:eastAsia="Times New Roman" w:hAnsi="Times New Roman" w:cs="Times New Roman"/>
                <w:sz w:val="24"/>
                <w:szCs w:val="24"/>
              </w:rPr>
              <w:t>8</w:t>
            </w:r>
          </w:p>
        </w:tc>
        <w:tc>
          <w:tcPr>
            <w:tcW w:w="2506" w:type="dxa"/>
            <w:tcBorders>
              <w:top w:val="single" w:sz="4" w:space="0" w:color="7E7E7E"/>
              <w:left w:val="nil"/>
              <w:bottom w:val="single" w:sz="4" w:space="0" w:color="7E7E7E"/>
              <w:right w:val="nil"/>
            </w:tcBorders>
          </w:tcPr>
          <w:p w14:paraId="61DABF74" w14:textId="77777777" w:rsidR="00710BF2" w:rsidRDefault="00710BF2" w:rsidP="00A339A2">
            <w:pPr>
              <w:spacing w:line="260" w:lineRule="exact"/>
              <w:ind w:left="216"/>
              <w:rPr>
                <w:sz w:val="24"/>
                <w:szCs w:val="24"/>
              </w:rPr>
            </w:pP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dium </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nsitif</w:t>
            </w:r>
          </w:p>
        </w:tc>
        <w:tc>
          <w:tcPr>
            <w:tcW w:w="1000" w:type="dxa"/>
            <w:tcBorders>
              <w:top w:val="single" w:sz="4" w:space="0" w:color="7E7E7E"/>
              <w:left w:val="nil"/>
              <w:bottom w:val="single" w:sz="4" w:space="0" w:color="7E7E7E"/>
              <w:right w:val="nil"/>
            </w:tcBorders>
          </w:tcPr>
          <w:p w14:paraId="1FEFBA08" w14:textId="77777777" w:rsidR="00710BF2" w:rsidRDefault="00710BF2" w:rsidP="00A339A2">
            <w:pPr>
              <w:spacing w:line="260" w:lineRule="exact"/>
              <w:ind w:left="311"/>
              <w:rPr>
                <w:sz w:val="24"/>
                <w:szCs w:val="24"/>
              </w:rPr>
            </w:pPr>
            <w:r>
              <w:rPr>
                <w:rFonts w:ascii="Times New Roman" w:eastAsia="Times New Roman" w:hAnsi="Times New Roman" w:cs="Times New Roman"/>
                <w:sz w:val="24"/>
                <w:szCs w:val="24"/>
              </w:rPr>
              <w:t>12</w:t>
            </w:r>
          </w:p>
        </w:tc>
        <w:tc>
          <w:tcPr>
            <w:tcW w:w="1135" w:type="dxa"/>
            <w:tcBorders>
              <w:top w:val="single" w:sz="4" w:space="0" w:color="7E7E7E"/>
              <w:left w:val="nil"/>
              <w:bottom w:val="single" w:sz="4" w:space="0" w:color="7E7E7E"/>
              <w:right w:val="nil"/>
            </w:tcBorders>
          </w:tcPr>
          <w:p w14:paraId="4AC0862B" w14:textId="77777777" w:rsidR="00710BF2" w:rsidRDefault="00710BF2" w:rsidP="00A339A2">
            <w:pPr>
              <w:spacing w:line="260" w:lineRule="exact"/>
              <w:ind w:left="471" w:right="468"/>
              <w:jc w:val="center"/>
              <w:rPr>
                <w:sz w:val="24"/>
                <w:szCs w:val="24"/>
              </w:rPr>
            </w:pPr>
            <w:r>
              <w:rPr>
                <w:rFonts w:ascii="Times New Roman" w:eastAsia="Times New Roman" w:hAnsi="Times New Roman" w:cs="Times New Roman"/>
                <w:sz w:val="24"/>
                <w:szCs w:val="24"/>
              </w:rPr>
              <w:t>8</w:t>
            </w:r>
          </w:p>
        </w:tc>
      </w:tr>
      <w:tr w:rsidR="00710BF2" w14:paraId="118054DC" w14:textId="77777777" w:rsidTr="00A339A2">
        <w:trPr>
          <w:trHeight w:hRule="exact" w:val="422"/>
        </w:trPr>
        <w:tc>
          <w:tcPr>
            <w:tcW w:w="1742" w:type="dxa"/>
            <w:tcBorders>
              <w:top w:val="single" w:sz="4" w:space="0" w:color="7E7E7E"/>
              <w:left w:val="nil"/>
              <w:bottom w:val="single" w:sz="4" w:space="0" w:color="7E7E7E"/>
              <w:right w:val="nil"/>
            </w:tcBorders>
          </w:tcPr>
          <w:p w14:paraId="1D8D87B4" w14:textId="77777777" w:rsidR="00710BF2" w:rsidRDefault="00710BF2" w:rsidP="00A339A2">
            <w:pPr>
              <w:spacing w:line="260" w:lineRule="exact"/>
              <w:ind w:left="668" w:right="743"/>
              <w:jc w:val="center"/>
              <w:rPr>
                <w:sz w:val="24"/>
                <w:szCs w:val="24"/>
              </w:rPr>
            </w:pPr>
            <w:r>
              <w:rPr>
                <w:rFonts w:ascii="Times New Roman" w:eastAsia="Times New Roman" w:hAnsi="Times New Roman" w:cs="Times New Roman"/>
                <w:sz w:val="24"/>
                <w:szCs w:val="24"/>
              </w:rPr>
              <w:t>3+</w:t>
            </w:r>
          </w:p>
        </w:tc>
        <w:tc>
          <w:tcPr>
            <w:tcW w:w="943" w:type="dxa"/>
            <w:tcBorders>
              <w:top w:val="single" w:sz="4" w:space="0" w:color="7E7E7E"/>
              <w:left w:val="nil"/>
              <w:bottom w:val="single" w:sz="4" w:space="0" w:color="7E7E7E"/>
              <w:right w:val="nil"/>
            </w:tcBorders>
          </w:tcPr>
          <w:p w14:paraId="599BCAD2" w14:textId="77777777" w:rsidR="00710BF2" w:rsidRDefault="00710BF2" w:rsidP="00A339A2">
            <w:pPr>
              <w:spacing w:line="260" w:lineRule="exact"/>
              <w:ind w:left="282" w:right="345"/>
              <w:jc w:val="center"/>
              <w:rPr>
                <w:sz w:val="24"/>
                <w:szCs w:val="24"/>
              </w:rPr>
            </w:pPr>
            <w:r>
              <w:rPr>
                <w:rFonts w:ascii="Times New Roman" w:eastAsia="Times New Roman" w:hAnsi="Times New Roman" w:cs="Times New Roman"/>
                <w:sz w:val="24"/>
                <w:szCs w:val="24"/>
              </w:rPr>
              <w:t>15</w:t>
            </w:r>
          </w:p>
        </w:tc>
        <w:tc>
          <w:tcPr>
            <w:tcW w:w="899" w:type="dxa"/>
            <w:tcBorders>
              <w:top w:val="single" w:sz="4" w:space="0" w:color="7E7E7E"/>
              <w:left w:val="nil"/>
              <w:bottom w:val="single" w:sz="4" w:space="0" w:color="7E7E7E"/>
              <w:right w:val="nil"/>
            </w:tcBorders>
          </w:tcPr>
          <w:p w14:paraId="48C0D09A" w14:textId="77777777" w:rsidR="00710BF2" w:rsidRDefault="00710BF2" w:rsidP="00A339A2">
            <w:pPr>
              <w:spacing w:line="260" w:lineRule="exact"/>
              <w:ind w:left="383"/>
              <w:rPr>
                <w:sz w:val="24"/>
                <w:szCs w:val="24"/>
              </w:rPr>
            </w:pPr>
            <w:r>
              <w:rPr>
                <w:rFonts w:ascii="Times New Roman" w:eastAsia="Times New Roman" w:hAnsi="Times New Roman" w:cs="Times New Roman"/>
                <w:sz w:val="24"/>
                <w:szCs w:val="24"/>
              </w:rPr>
              <w:t>10</w:t>
            </w:r>
          </w:p>
        </w:tc>
        <w:tc>
          <w:tcPr>
            <w:tcW w:w="2506" w:type="dxa"/>
            <w:tcBorders>
              <w:top w:val="single" w:sz="4" w:space="0" w:color="7E7E7E"/>
              <w:left w:val="nil"/>
              <w:bottom w:val="single" w:sz="4" w:space="0" w:color="7E7E7E"/>
              <w:right w:val="nil"/>
            </w:tcBorders>
          </w:tcPr>
          <w:p w14:paraId="280F7685" w14:textId="77777777" w:rsidR="00710BF2" w:rsidRDefault="00710BF2" w:rsidP="00A339A2">
            <w:pPr>
              <w:spacing w:line="260" w:lineRule="exact"/>
              <w:ind w:left="384"/>
              <w:rPr>
                <w:sz w:val="24"/>
                <w:szCs w:val="24"/>
              </w:rPr>
            </w:pPr>
            <w:r>
              <w:rPr>
                <w:rFonts w:ascii="Times New Roman" w:eastAsia="Times New Roman" w:hAnsi="Times New Roman" w:cs="Times New Roman"/>
                <w:sz w:val="24"/>
                <w:szCs w:val="24"/>
              </w:rPr>
              <w:t>Hi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nsitif</w:t>
            </w:r>
          </w:p>
        </w:tc>
        <w:tc>
          <w:tcPr>
            <w:tcW w:w="1000" w:type="dxa"/>
            <w:tcBorders>
              <w:top w:val="single" w:sz="4" w:space="0" w:color="7E7E7E"/>
              <w:left w:val="nil"/>
              <w:bottom w:val="single" w:sz="4" w:space="0" w:color="7E7E7E"/>
              <w:right w:val="nil"/>
            </w:tcBorders>
          </w:tcPr>
          <w:p w14:paraId="7442863C" w14:textId="77777777" w:rsidR="00710BF2" w:rsidRDefault="00710BF2" w:rsidP="00A339A2">
            <w:pPr>
              <w:spacing w:line="260" w:lineRule="exact"/>
              <w:ind w:left="311"/>
              <w:rPr>
                <w:sz w:val="24"/>
                <w:szCs w:val="24"/>
              </w:rPr>
            </w:pPr>
            <w:r>
              <w:rPr>
                <w:rFonts w:ascii="Times New Roman" w:eastAsia="Times New Roman" w:hAnsi="Times New Roman" w:cs="Times New Roman"/>
                <w:sz w:val="24"/>
                <w:szCs w:val="24"/>
              </w:rPr>
              <w:t>17</w:t>
            </w:r>
          </w:p>
        </w:tc>
        <w:tc>
          <w:tcPr>
            <w:tcW w:w="1135" w:type="dxa"/>
            <w:tcBorders>
              <w:top w:val="single" w:sz="4" w:space="0" w:color="7E7E7E"/>
              <w:left w:val="nil"/>
              <w:bottom w:val="single" w:sz="4" w:space="0" w:color="7E7E7E"/>
              <w:right w:val="nil"/>
            </w:tcBorders>
          </w:tcPr>
          <w:p w14:paraId="3724954C" w14:textId="77777777" w:rsidR="00710BF2" w:rsidRDefault="00710BF2" w:rsidP="00A339A2">
            <w:pPr>
              <w:spacing w:line="260" w:lineRule="exact"/>
              <w:ind w:left="411" w:right="408"/>
              <w:jc w:val="center"/>
              <w:rPr>
                <w:sz w:val="24"/>
                <w:szCs w:val="24"/>
              </w:rPr>
            </w:pPr>
            <w:r>
              <w:rPr>
                <w:rFonts w:ascii="Times New Roman" w:eastAsia="Times New Roman" w:hAnsi="Times New Roman" w:cs="Times New Roman"/>
                <w:sz w:val="24"/>
                <w:szCs w:val="24"/>
              </w:rPr>
              <w:t>12</w:t>
            </w:r>
          </w:p>
        </w:tc>
      </w:tr>
      <w:tr w:rsidR="00710BF2" w14:paraId="7B177222" w14:textId="77777777" w:rsidTr="00A339A2">
        <w:trPr>
          <w:trHeight w:hRule="exact" w:val="425"/>
        </w:trPr>
        <w:tc>
          <w:tcPr>
            <w:tcW w:w="1742" w:type="dxa"/>
            <w:tcBorders>
              <w:top w:val="single" w:sz="4" w:space="0" w:color="7E7E7E"/>
              <w:left w:val="nil"/>
              <w:bottom w:val="single" w:sz="4" w:space="0" w:color="7E7E7E"/>
              <w:right w:val="nil"/>
            </w:tcBorders>
          </w:tcPr>
          <w:p w14:paraId="03444402" w14:textId="77777777" w:rsidR="00710BF2" w:rsidRDefault="00710BF2" w:rsidP="00A339A2">
            <w:pPr>
              <w:spacing w:line="260" w:lineRule="exact"/>
              <w:ind w:left="543" w:right="617"/>
              <w:jc w:val="center"/>
              <w:rPr>
                <w:sz w:val="24"/>
                <w:szCs w:val="24"/>
              </w:rPr>
            </w:pP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p>
        </w:tc>
        <w:tc>
          <w:tcPr>
            <w:tcW w:w="943" w:type="dxa"/>
            <w:tcBorders>
              <w:top w:val="single" w:sz="4" w:space="0" w:color="7E7E7E"/>
              <w:left w:val="nil"/>
              <w:bottom w:val="single" w:sz="4" w:space="0" w:color="7E7E7E"/>
              <w:right w:val="nil"/>
            </w:tcBorders>
          </w:tcPr>
          <w:p w14:paraId="6CF1AA29" w14:textId="77777777" w:rsidR="00710BF2" w:rsidRDefault="00710BF2" w:rsidP="00A339A2">
            <w:pPr>
              <w:spacing w:line="260" w:lineRule="exact"/>
              <w:ind w:left="260"/>
              <w:rPr>
                <w:sz w:val="24"/>
                <w:szCs w:val="24"/>
              </w:rPr>
            </w:pPr>
            <w:r>
              <w:rPr>
                <w:rFonts w:ascii="Times New Roman" w:eastAsia="Times New Roman" w:hAnsi="Times New Roman" w:cs="Times New Roman"/>
                <w:sz w:val="24"/>
                <w:szCs w:val="24"/>
              </w:rPr>
              <w:t>145</w:t>
            </w:r>
          </w:p>
        </w:tc>
        <w:tc>
          <w:tcPr>
            <w:tcW w:w="899" w:type="dxa"/>
            <w:tcBorders>
              <w:top w:val="single" w:sz="4" w:space="0" w:color="7E7E7E"/>
              <w:left w:val="nil"/>
              <w:bottom w:val="single" w:sz="4" w:space="0" w:color="7E7E7E"/>
              <w:right w:val="nil"/>
            </w:tcBorders>
          </w:tcPr>
          <w:p w14:paraId="0E19D1E6" w14:textId="77777777" w:rsidR="00710BF2" w:rsidRDefault="00710BF2" w:rsidP="00A339A2">
            <w:pPr>
              <w:spacing w:line="260" w:lineRule="exact"/>
              <w:ind w:left="323"/>
              <w:rPr>
                <w:sz w:val="24"/>
                <w:szCs w:val="24"/>
              </w:rPr>
            </w:pPr>
            <w:r>
              <w:rPr>
                <w:rFonts w:ascii="Times New Roman" w:eastAsia="Times New Roman" w:hAnsi="Times New Roman" w:cs="Times New Roman"/>
                <w:sz w:val="24"/>
                <w:szCs w:val="24"/>
              </w:rPr>
              <w:t>100</w:t>
            </w:r>
          </w:p>
        </w:tc>
        <w:tc>
          <w:tcPr>
            <w:tcW w:w="2506" w:type="dxa"/>
            <w:tcBorders>
              <w:top w:val="single" w:sz="4" w:space="0" w:color="7E7E7E"/>
              <w:left w:val="nil"/>
              <w:bottom w:val="single" w:sz="4" w:space="0" w:color="7E7E7E"/>
              <w:right w:val="nil"/>
            </w:tcBorders>
          </w:tcPr>
          <w:p w14:paraId="0F96176F" w14:textId="77777777" w:rsidR="00710BF2" w:rsidRDefault="00710BF2" w:rsidP="00A339A2">
            <w:pPr>
              <w:spacing w:line="260" w:lineRule="exact"/>
              <w:ind w:left="946" w:right="978"/>
              <w:jc w:val="center"/>
              <w:rPr>
                <w:sz w:val="24"/>
                <w:szCs w:val="24"/>
              </w:rPr>
            </w:pP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p>
        </w:tc>
        <w:tc>
          <w:tcPr>
            <w:tcW w:w="1000" w:type="dxa"/>
            <w:tcBorders>
              <w:top w:val="single" w:sz="4" w:space="0" w:color="7E7E7E"/>
              <w:left w:val="nil"/>
              <w:bottom w:val="single" w:sz="4" w:space="0" w:color="7E7E7E"/>
              <w:right w:val="nil"/>
            </w:tcBorders>
          </w:tcPr>
          <w:p w14:paraId="0C0DBD9E" w14:textId="77777777" w:rsidR="00710BF2" w:rsidRDefault="00710BF2" w:rsidP="00A339A2">
            <w:pPr>
              <w:spacing w:line="260" w:lineRule="exact"/>
              <w:ind w:left="251"/>
              <w:rPr>
                <w:sz w:val="24"/>
                <w:szCs w:val="24"/>
              </w:rPr>
            </w:pPr>
            <w:r>
              <w:rPr>
                <w:rFonts w:ascii="Times New Roman" w:eastAsia="Times New Roman" w:hAnsi="Times New Roman" w:cs="Times New Roman"/>
                <w:sz w:val="24"/>
                <w:szCs w:val="24"/>
              </w:rPr>
              <w:t>145</w:t>
            </w:r>
          </w:p>
        </w:tc>
        <w:tc>
          <w:tcPr>
            <w:tcW w:w="1135" w:type="dxa"/>
            <w:tcBorders>
              <w:top w:val="single" w:sz="4" w:space="0" w:color="7E7E7E"/>
              <w:left w:val="nil"/>
              <w:bottom w:val="single" w:sz="4" w:space="0" w:color="7E7E7E"/>
              <w:right w:val="nil"/>
            </w:tcBorders>
          </w:tcPr>
          <w:p w14:paraId="06300409" w14:textId="77777777" w:rsidR="00710BF2" w:rsidRDefault="00710BF2" w:rsidP="00A339A2">
            <w:pPr>
              <w:spacing w:line="260" w:lineRule="exact"/>
              <w:ind w:left="351" w:right="348"/>
              <w:jc w:val="center"/>
              <w:rPr>
                <w:sz w:val="24"/>
                <w:szCs w:val="24"/>
              </w:rPr>
            </w:pPr>
            <w:r>
              <w:rPr>
                <w:rFonts w:ascii="Times New Roman" w:eastAsia="Times New Roman" w:hAnsi="Times New Roman" w:cs="Times New Roman"/>
                <w:sz w:val="24"/>
                <w:szCs w:val="24"/>
              </w:rPr>
              <w:t>100</w:t>
            </w:r>
          </w:p>
        </w:tc>
      </w:tr>
    </w:tbl>
    <w:p w14:paraId="269E34F1" w14:textId="731A94A6" w:rsidR="00710BF2" w:rsidRDefault="00710BF2" w:rsidP="00710BF2">
      <w:pPr>
        <w:spacing w:before="240" w:line="200" w:lineRule="exact"/>
        <w:rPr>
          <w:rFonts w:ascii="Times New Roman" w:hAnsi="Times New Roman" w:cs="Times New Roman"/>
          <w:sz w:val="24"/>
          <w:szCs w:val="24"/>
        </w:rPr>
      </w:pPr>
      <w:r>
        <w:rPr>
          <w:rFonts w:ascii="Times New Roman" w:hAnsi="Times New Roman" w:cs="Times New Roman"/>
          <w:sz w:val="24"/>
          <w:szCs w:val="24"/>
        </w:rPr>
        <w:t xml:space="preserve"> </w:t>
      </w:r>
    </w:p>
    <w:p w14:paraId="26D7AECB" w14:textId="77777777" w:rsidR="00710BF2" w:rsidRDefault="00710BF2" w:rsidP="00710BF2">
      <w:pPr>
        <w:spacing w:before="240" w:line="200" w:lineRule="exact"/>
        <w:rPr>
          <w:rFonts w:ascii="Times New Roman" w:hAnsi="Times New Roman" w:cs="Times New Roman"/>
          <w:sz w:val="24"/>
          <w:szCs w:val="24"/>
        </w:rPr>
      </w:pPr>
    </w:p>
    <w:p w14:paraId="6F24067C" w14:textId="77777777" w:rsidR="00710BF2" w:rsidRDefault="00710BF2" w:rsidP="00710BF2">
      <w:pPr>
        <w:spacing w:before="240" w:line="200" w:lineRule="exact"/>
        <w:rPr>
          <w:rFonts w:ascii="Times New Roman" w:hAnsi="Times New Roman" w:cs="Times New Roman"/>
          <w:sz w:val="24"/>
          <w:szCs w:val="24"/>
        </w:rPr>
      </w:pPr>
    </w:p>
    <w:p w14:paraId="7B3EE1C0" w14:textId="77777777" w:rsidR="00710BF2" w:rsidRDefault="00710BF2" w:rsidP="00710BF2">
      <w:pPr>
        <w:spacing w:before="240" w:line="200" w:lineRule="exact"/>
        <w:rPr>
          <w:rFonts w:ascii="Times New Roman" w:hAnsi="Times New Roman" w:cs="Times New Roman"/>
          <w:sz w:val="24"/>
          <w:szCs w:val="24"/>
        </w:rPr>
      </w:pPr>
    </w:p>
    <w:p w14:paraId="3AA4CD25" w14:textId="77777777" w:rsidR="00710BF2" w:rsidRDefault="00710BF2" w:rsidP="00710BF2">
      <w:pPr>
        <w:spacing w:before="240" w:line="200" w:lineRule="exact"/>
        <w:rPr>
          <w:rFonts w:ascii="Times New Roman" w:hAnsi="Times New Roman" w:cs="Times New Roman"/>
          <w:sz w:val="24"/>
          <w:szCs w:val="24"/>
        </w:rPr>
      </w:pPr>
    </w:p>
    <w:p w14:paraId="56B5D3FD" w14:textId="77777777" w:rsidR="00710BF2" w:rsidRDefault="00710BF2" w:rsidP="00710BF2">
      <w:pPr>
        <w:spacing w:before="240" w:line="200" w:lineRule="exact"/>
        <w:rPr>
          <w:rFonts w:ascii="Times New Roman" w:hAnsi="Times New Roman" w:cs="Times New Roman"/>
          <w:sz w:val="24"/>
          <w:szCs w:val="24"/>
        </w:rPr>
      </w:pPr>
    </w:p>
    <w:p w14:paraId="46ED58B4" w14:textId="77777777" w:rsidR="00710BF2" w:rsidRDefault="00710BF2" w:rsidP="00710BF2">
      <w:pPr>
        <w:spacing w:before="240" w:line="200" w:lineRule="exact"/>
        <w:rPr>
          <w:rFonts w:ascii="Times New Roman" w:hAnsi="Times New Roman" w:cs="Times New Roman"/>
          <w:sz w:val="24"/>
          <w:szCs w:val="24"/>
        </w:rPr>
      </w:pPr>
    </w:p>
    <w:p w14:paraId="583D0004" w14:textId="519ECD1B" w:rsidR="00710BF2" w:rsidRDefault="00710BF2" w:rsidP="00710BF2">
      <w:pPr>
        <w:spacing w:before="240" w:line="200" w:lineRule="exact"/>
      </w:pPr>
      <w:r>
        <w:rPr>
          <w:rFonts w:ascii="Times New Roman" w:hAnsi="Times New Roman" w:cs="Times New Roman"/>
          <w:sz w:val="24"/>
          <w:szCs w:val="24"/>
        </w:rPr>
        <w:t>(Data Sekunder, 2021)</w:t>
      </w:r>
    </w:p>
    <w:p w14:paraId="2886BFAA" w14:textId="4E0E2784" w:rsidR="00710BF2" w:rsidRDefault="00710BF2" w:rsidP="00710BF2">
      <w:pPr>
        <w:spacing w:before="29" w:line="360" w:lineRule="auto"/>
        <w:ind w:firstLine="720"/>
        <w:jc w:val="both"/>
        <w:rPr>
          <w:rFonts w:ascii="Times New Roman" w:eastAsia="Times New Roman" w:hAnsi="Times New Roman" w:cs="Times New Roman"/>
          <w:spacing w:val="-1"/>
          <w:sz w:val="24"/>
          <w:szCs w:val="24"/>
          <w:lang w:val="id-ID"/>
        </w:rPr>
      </w:pPr>
      <w:r>
        <w:rPr>
          <w:rFonts w:ascii="Times New Roman" w:eastAsia="Times New Roman" w:hAnsi="Times New Roman" w:cs="Times New Roman"/>
          <w:sz w:val="24"/>
          <w:szCs w:val="24"/>
        </w:rPr>
        <w:t>Berdasarkan</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table 1.</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sil</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ks</w:t>
      </w:r>
      <w:r>
        <w:rPr>
          <w:rFonts w:ascii="Times New Roman" w:eastAsia="Times New Roman" w:hAnsi="Times New Roman" w:cs="Times New Roman"/>
          <w:spacing w:val="-1"/>
          <w:sz w:val="24"/>
          <w:szCs w:val="24"/>
        </w:rPr>
        <w:t>aa</w:t>
      </w:r>
      <w:r>
        <w:rPr>
          <w:rFonts w:ascii="Times New Roman" w:eastAsia="Times New Roman" w:hAnsi="Times New Roman" w:cs="Times New Roman"/>
          <w:sz w:val="24"/>
          <w:szCs w:val="24"/>
        </w:rPr>
        <w:t>n</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mik</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oskopis</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TA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i/>
          <w:spacing w:val="1"/>
          <w:sz w:val="24"/>
          <w:szCs w:val="24"/>
        </w:rPr>
        <w:t>Z</w:t>
      </w:r>
      <w:r>
        <w:rPr>
          <w:rFonts w:ascii="Times New Roman" w:eastAsia="Times New Roman" w:hAnsi="Times New Roman" w:cs="Times New Roman"/>
          <w:i/>
          <w:sz w:val="24"/>
          <w:szCs w:val="24"/>
        </w:rPr>
        <w:t>i</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hl</w:t>
      </w:r>
      <w:r>
        <w:rPr>
          <w:rFonts w:ascii="Times New Roman" w:eastAsia="Times New Roman" w:hAnsi="Times New Roman" w:cs="Times New Roman"/>
          <w:i/>
          <w:sz w:val="24"/>
          <w:szCs w:val="24"/>
          <w:lang w:val="id-ID"/>
        </w:rPr>
        <w:t xml:space="preserve"> </w:t>
      </w:r>
      <w:r>
        <w:rPr>
          <w:rFonts w:ascii="Times New Roman" w:eastAsia="Times New Roman" w:hAnsi="Times New Roman" w:cs="Times New Roman"/>
          <w:i/>
          <w:sz w:val="24"/>
          <w:szCs w:val="24"/>
        </w:rPr>
        <w:t>N</w:t>
      </w:r>
      <w:r>
        <w:rPr>
          <w:rFonts w:ascii="Times New Roman" w:eastAsia="Times New Roman" w:hAnsi="Times New Roman" w:cs="Times New Roman"/>
          <w:i/>
          <w:spacing w:val="-1"/>
          <w:sz w:val="24"/>
          <w:szCs w:val="24"/>
        </w:rPr>
        <w:t>ee</w:t>
      </w:r>
      <w:r>
        <w:rPr>
          <w:rFonts w:ascii="Times New Roman" w:eastAsia="Times New Roman" w:hAnsi="Times New Roman" w:cs="Times New Roman"/>
          <w:i/>
          <w:sz w:val="24"/>
          <w:szCs w:val="24"/>
        </w:rPr>
        <w:t>ls</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w:t>
      </w:r>
      <w:r>
        <w:rPr>
          <w:rFonts w:ascii="Times New Roman" w:eastAsia="Times New Roman" w:hAnsi="Times New Roman" w:cs="Times New Roman"/>
          <w:i/>
          <w:sz w:val="24"/>
          <w:szCs w:val="24"/>
          <w:lang w:val="id-ID"/>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88</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(61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lang w:val="id-ID"/>
        </w:rPr>
        <w:t xml:space="preserve">sampel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30</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(2</w:t>
      </w:r>
      <w:r>
        <w:rPr>
          <w:rFonts w:ascii="Times New Roman" w:eastAsia="Times New Roman" w:hAnsi="Times New Roman" w:cs="Times New Roman"/>
          <w:spacing w:val="-1"/>
          <w:sz w:val="24"/>
          <w:szCs w:val="24"/>
        </w:rPr>
        <w:t>1%</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pacing w:val="4"/>
          <w:sz w:val="24"/>
          <w:szCs w:val="24"/>
          <w:lang w:val="id-ID"/>
        </w:rPr>
        <w:t xml:space="preserve">sampel </w:t>
      </w:r>
      <w:r>
        <w:rPr>
          <w:rFonts w:ascii="Times New Roman" w:eastAsia="Times New Roman" w:hAnsi="Times New Roman" w:cs="Times New Roman"/>
          <w:sz w:val="24"/>
          <w:szCs w:val="24"/>
        </w:rPr>
        <w:t>positif 1</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12</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(8</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pacing w:val="4"/>
          <w:sz w:val="24"/>
          <w:szCs w:val="24"/>
          <w:lang w:val="id-ID"/>
        </w:rPr>
        <w:t xml:space="preserve">sampel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ositif 2 (2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15</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pacing w:val="2"/>
          <w:sz w:val="24"/>
          <w:szCs w:val="24"/>
        </w:rPr>
        <w:t>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pacing w:val="4"/>
          <w:sz w:val="24"/>
          <w:szCs w:val="24"/>
          <w:lang w:val="id-ID"/>
        </w:rPr>
        <w:t xml:space="preserve">sampel </w:t>
      </w:r>
      <w:r>
        <w:rPr>
          <w:rFonts w:ascii="Times New Roman" w:eastAsia="Times New Roman" w:hAnsi="Times New Roman" w:cs="Times New Roman"/>
          <w:sz w:val="24"/>
          <w:szCs w:val="24"/>
        </w:rPr>
        <w:t>positif 3</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sil</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iks</w:t>
      </w:r>
      <w:r>
        <w:rPr>
          <w:rFonts w:ascii="Times New Roman" w:eastAsia="Times New Roman" w:hAnsi="Times New Roman" w:cs="Times New Roman"/>
          <w:spacing w:val="-1"/>
          <w:sz w:val="24"/>
          <w:szCs w:val="24"/>
        </w:rPr>
        <w:t>aa</w:t>
      </w:r>
      <w:r>
        <w:rPr>
          <w:rFonts w:ascii="Times New Roman" w:eastAsia="Times New Roman" w:hAnsi="Times New Roman" w:cs="Times New Roman"/>
          <w:sz w:val="24"/>
          <w:szCs w:val="24"/>
        </w:rPr>
        <w:t>n</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Xp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did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88</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(58</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pacing w:val="4"/>
          <w:sz w:val="24"/>
          <w:szCs w:val="24"/>
          <w:lang w:val="id-ID"/>
        </w:rPr>
        <w:t xml:space="preserve">sampel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32</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(22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pacing w:val="4"/>
          <w:sz w:val="24"/>
          <w:szCs w:val="24"/>
          <w:lang w:val="id-ID"/>
        </w:rPr>
        <w:t xml:space="preserve">sampel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w Rif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nsiti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12</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(8</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pacing w:val="4"/>
          <w:sz w:val="24"/>
          <w:szCs w:val="24"/>
          <w:lang w:val="id-ID"/>
        </w:rPr>
        <w:t>sampel</w:t>
      </w:r>
      <w:r>
        <w:rPr>
          <w:rFonts w:ascii="Times New Roman" w:eastAsia="Times New Roman" w:hAnsi="Times New Roman" w:cs="Times New Roman"/>
          <w:sz w:val="24"/>
          <w:szCs w:val="24"/>
        </w:rPr>
        <w:t xml:space="preserve">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dium Rif</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nsiti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17 (12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pacing w:val="4"/>
          <w:sz w:val="24"/>
          <w:szCs w:val="24"/>
          <w:lang w:val="id-ID"/>
        </w:rPr>
        <w:t>sampel</w:t>
      </w:r>
      <w:r>
        <w:rPr>
          <w:rFonts w:ascii="Times New Roman" w:eastAsia="Times New Roman" w:hAnsi="Times New Roman" w:cs="Times New Roman"/>
          <w:sz w:val="24"/>
          <w:szCs w:val="24"/>
        </w:rPr>
        <w:t xml:space="preserve"> H</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 Rif</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nsiti</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lang w:val="id-ID"/>
        </w:rPr>
        <w:t>.</w:t>
      </w:r>
    </w:p>
    <w:p w14:paraId="7C2F79FE" w14:textId="3BE7A52A" w:rsidR="00710BF2" w:rsidRPr="008C720D" w:rsidRDefault="00710BF2" w:rsidP="00710BF2">
      <w:pPr>
        <w:pStyle w:val="Caption"/>
        <w:spacing w:after="0"/>
        <w:jc w:val="center"/>
        <w:rPr>
          <w:rFonts w:ascii="Times New Roman" w:hAnsi="Times New Roman" w:cs="Times New Roman"/>
          <w:b/>
          <w:i w:val="0"/>
          <w:color w:val="auto"/>
          <w:sz w:val="24"/>
          <w:szCs w:val="24"/>
        </w:rPr>
      </w:pPr>
      <w:bookmarkStart w:id="3" w:name="_Toc79035144"/>
      <w:r w:rsidRPr="008C720D">
        <w:rPr>
          <w:rFonts w:ascii="Times New Roman" w:hAnsi="Times New Roman" w:cs="Times New Roman"/>
          <w:b/>
          <w:i w:val="0"/>
          <w:color w:val="auto"/>
          <w:sz w:val="24"/>
          <w:szCs w:val="24"/>
        </w:rPr>
        <w:t xml:space="preserve">Tabel </w:t>
      </w:r>
      <w:r>
        <w:rPr>
          <w:rFonts w:ascii="Times New Roman" w:hAnsi="Times New Roman" w:cs="Times New Roman"/>
          <w:b/>
          <w:i w:val="0"/>
          <w:color w:val="auto"/>
          <w:sz w:val="24"/>
          <w:szCs w:val="24"/>
        </w:rPr>
        <w:t>2</w:t>
      </w:r>
      <w:r w:rsidRPr="008C720D">
        <w:rPr>
          <w:rFonts w:ascii="Times New Roman" w:eastAsia="Times New Roman" w:hAnsi="Times New Roman" w:cs="Times New Roman"/>
          <w:b/>
          <w:i w:val="0"/>
          <w:color w:val="auto"/>
          <w:sz w:val="24"/>
          <w:szCs w:val="24"/>
        </w:rPr>
        <w:t>.</w:t>
      </w:r>
      <w:bookmarkEnd w:id="3"/>
    </w:p>
    <w:p w14:paraId="4467F00C" w14:textId="77777777" w:rsidR="00710BF2" w:rsidRPr="0049104A" w:rsidRDefault="00710BF2" w:rsidP="00710BF2">
      <w:pPr>
        <w:spacing w:after="0"/>
        <w:jc w:val="center"/>
        <w:rPr>
          <w:rFonts w:ascii="Times New Roman" w:eastAsia="Times New Roman" w:hAnsi="Times New Roman" w:cs="Times New Roman"/>
          <w:b/>
          <w:sz w:val="24"/>
          <w:szCs w:val="24"/>
        </w:rPr>
      </w:pPr>
      <w:r w:rsidRPr="0049104A">
        <w:rPr>
          <w:rFonts w:ascii="Times New Roman" w:eastAsia="Times New Roman" w:hAnsi="Times New Roman" w:cs="Times New Roman"/>
          <w:b/>
          <w:position w:val="-1"/>
          <w:sz w:val="24"/>
          <w:szCs w:val="24"/>
          <w:lang w:val="id-ID"/>
        </w:rPr>
        <w:t xml:space="preserve">Distribusi frekuensi </w:t>
      </w:r>
      <w:r w:rsidRPr="0049104A">
        <w:rPr>
          <w:rFonts w:ascii="Times New Roman" w:eastAsia="Times New Roman" w:hAnsi="Times New Roman" w:cs="Times New Roman"/>
          <w:b/>
          <w:sz w:val="24"/>
          <w:szCs w:val="24"/>
        </w:rPr>
        <w:t xml:space="preserve">hasil </w:t>
      </w:r>
      <w:r>
        <w:rPr>
          <w:rFonts w:ascii="Times New Roman" w:eastAsia="Times New Roman" w:hAnsi="Times New Roman" w:cs="Times New Roman"/>
          <w:b/>
          <w:spacing w:val="-3"/>
          <w:sz w:val="24"/>
          <w:szCs w:val="24"/>
        </w:rPr>
        <w:t>p</w:t>
      </w:r>
      <w:r w:rsidRPr="0049104A">
        <w:rPr>
          <w:rFonts w:ascii="Times New Roman" w:eastAsia="Times New Roman" w:hAnsi="Times New Roman" w:cs="Times New Roman"/>
          <w:b/>
          <w:spacing w:val="1"/>
          <w:sz w:val="24"/>
          <w:szCs w:val="24"/>
        </w:rPr>
        <w:t>e</w:t>
      </w:r>
      <w:r w:rsidRPr="0049104A">
        <w:rPr>
          <w:rFonts w:ascii="Times New Roman" w:eastAsia="Times New Roman" w:hAnsi="Times New Roman" w:cs="Times New Roman"/>
          <w:b/>
          <w:spacing w:val="-3"/>
          <w:sz w:val="24"/>
          <w:szCs w:val="24"/>
        </w:rPr>
        <w:t>m</w:t>
      </w:r>
      <w:r w:rsidRPr="0049104A">
        <w:rPr>
          <w:rFonts w:ascii="Times New Roman" w:eastAsia="Times New Roman" w:hAnsi="Times New Roman" w:cs="Times New Roman"/>
          <w:b/>
          <w:spacing w:val="1"/>
          <w:sz w:val="24"/>
          <w:szCs w:val="24"/>
        </w:rPr>
        <w:t>e</w:t>
      </w:r>
      <w:r w:rsidRPr="0049104A">
        <w:rPr>
          <w:rFonts w:ascii="Times New Roman" w:eastAsia="Times New Roman" w:hAnsi="Times New Roman" w:cs="Times New Roman"/>
          <w:b/>
          <w:spacing w:val="-1"/>
          <w:sz w:val="24"/>
          <w:szCs w:val="24"/>
        </w:rPr>
        <w:t>r</w:t>
      </w:r>
      <w:r w:rsidRPr="0049104A">
        <w:rPr>
          <w:rFonts w:ascii="Times New Roman" w:eastAsia="Times New Roman" w:hAnsi="Times New Roman" w:cs="Times New Roman"/>
          <w:b/>
          <w:sz w:val="24"/>
          <w:szCs w:val="24"/>
        </w:rPr>
        <w:t>i</w:t>
      </w:r>
      <w:r w:rsidRPr="0049104A">
        <w:rPr>
          <w:rFonts w:ascii="Times New Roman" w:eastAsia="Times New Roman" w:hAnsi="Times New Roman" w:cs="Times New Roman"/>
          <w:b/>
          <w:spacing w:val="1"/>
          <w:sz w:val="24"/>
          <w:szCs w:val="24"/>
        </w:rPr>
        <w:t>k</w:t>
      </w:r>
      <w:r w:rsidRPr="0049104A">
        <w:rPr>
          <w:rFonts w:ascii="Times New Roman" w:eastAsia="Times New Roman" w:hAnsi="Times New Roman" w:cs="Times New Roman"/>
          <w:b/>
          <w:sz w:val="24"/>
          <w:szCs w:val="24"/>
        </w:rPr>
        <w:t>saan</w:t>
      </w:r>
      <w:r>
        <w:rPr>
          <w:rFonts w:ascii="Times New Roman" w:eastAsia="Times New Roman" w:hAnsi="Times New Roman" w:cs="Times New Roman"/>
          <w:b/>
          <w:sz w:val="24"/>
          <w:szCs w:val="24"/>
          <w:lang w:val="id-ID"/>
        </w:rPr>
        <w:t xml:space="preserve"> </w:t>
      </w:r>
      <w:r w:rsidRPr="0049104A">
        <w:rPr>
          <w:rFonts w:ascii="Times New Roman" w:eastAsia="Times New Roman" w:hAnsi="Times New Roman" w:cs="Times New Roman"/>
          <w:b/>
          <w:spacing w:val="1"/>
          <w:sz w:val="24"/>
          <w:szCs w:val="24"/>
          <w:lang w:val="id-ID"/>
        </w:rPr>
        <w:t xml:space="preserve">mikroskopis </w:t>
      </w:r>
      <w:r w:rsidRPr="0049104A">
        <w:rPr>
          <w:rFonts w:ascii="Times New Roman" w:eastAsia="Times New Roman" w:hAnsi="Times New Roman" w:cs="Times New Roman"/>
          <w:b/>
          <w:sz w:val="24"/>
          <w:szCs w:val="24"/>
        </w:rPr>
        <w:t>B</w:t>
      </w:r>
      <w:r w:rsidRPr="0049104A">
        <w:rPr>
          <w:rFonts w:ascii="Times New Roman" w:eastAsia="Times New Roman" w:hAnsi="Times New Roman" w:cs="Times New Roman"/>
          <w:b/>
          <w:spacing w:val="-2"/>
          <w:sz w:val="24"/>
          <w:szCs w:val="24"/>
        </w:rPr>
        <w:t>T</w:t>
      </w:r>
      <w:r w:rsidRPr="0049104A">
        <w:rPr>
          <w:rFonts w:ascii="Times New Roman" w:eastAsia="Times New Roman" w:hAnsi="Times New Roman" w:cs="Times New Roman"/>
          <w:b/>
          <w:sz w:val="24"/>
          <w:szCs w:val="24"/>
        </w:rPr>
        <w:t xml:space="preserve">A </w:t>
      </w:r>
      <w:r w:rsidRPr="0049104A">
        <w:rPr>
          <w:rFonts w:ascii="Times New Roman" w:eastAsia="Times New Roman" w:hAnsi="Times New Roman" w:cs="Times New Roman"/>
          <w:b/>
          <w:spacing w:val="1"/>
          <w:sz w:val="24"/>
          <w:szCs w:val="24"/>
        </w:rPr>
        <w:t>d</w:t>
      </w:r>
      <w:r w:rsidRPr="0049104A">
        <w:rPr>
          <w:rFonts w:ascii="Times New Roman" w:eastAsia="Times New Roman" w:hAnsi="Times New Roman" w:cs="Times New Roman"/>
          <w:b/>
          <w:sz w:val="24"/>
          <w:szCs w:val="24"/>
        </w:rPr>
        <w:t>an</w:t>
      </w:r>
      <w:r>
        <w:rPr>
          <w:rFonts w:ascii="Times New Roman" w:eastAsia="Times New Roman" w:hAnsi="Times New Roman" w:cs="Times New Roman"/>
          <w:b/>
          <w:sz w:val="24"/>
          <w:szCs w:val="24"/>
          <w:lang w:val="id-ID"/>
        </w:rPr>
        <w:t xml:space="preserve"> </w:t>
      </w:r>
      <w:r w:rsidRPr="0049104A">
        <w:rPr>
          <w:rFonts w:ascii="Times New Roman" w:eastAsia="Times New Roman" w:hAnsi="Times New Roman" w:cs="Times New Roman"/>
          <w:b/>
          <w:spacing w:val="-2"/>
          <w:sz w:val="24"/>
          <w:szCs w:val="24"/>
        </w:rPr>
        <w:t>G</w:t>
      </w:r>
      <w:r w:rsidRPr="0049104A">
        <w:rPr>
          <w:rFonts w:ascii="Times New Roman" w:eastAsia="Times New Roman" w:hAnsi="Times New Roman" w:cs="Times New Roman"/>
          <w:b/>
          <w:spacing w:val="-1"/>
          <w:sz w:val="24"/>
          <w:szCs w:val="24"/>
        </w:rPr>
        <w:t>e</w:t>
      </w:r>
      <w:r w:rsidRPr="0049104A">
        <w:rPr>
          <w:rFonts w:ascii="Times New Roman" w:eastAsia="Times New Roman" w:hAnsi="Times New Roman" w:cs="Times New Roman"/>
          <w:b/>
          <w:spacing w:val="1"/>
          <w:sz w:val="24"/>
          <w:szCs w:val="24"/>
        </w:rPr>
        <w:t>n</w:t>
      </w:r>
      <w:r w:rsidRPr="0049104A">
        <w:rPr>
          <w:rFonts w:ascii="Times New Roman" w:eastAsia="Times New Roman" w:hAnsi="Times New Roman" w:cs="Times New Roman"/>
          <w:b/>
          <w:spacing w:val="-1"/>
          <w:sz w:val="24"/>
          <w:szCs w:val="24"/>
        </w:rPr>
        <w:t>e</w:t>
      </w:r>
      <w:r w:rsidRPr="0049104A">
        <w:rPr>
          <w:rFonts w:ascii="Times New Roman" w:eastAsia="Times New Roman" w:hAnsi="Times New Roman" w:cs="Times New Roman"/>
          <w:b/>
          <w:sz w:val="24"/>
          <w:szCs w:val="24"/>
        </w:rPr>
        <w:t>x</w:t>
      </w:r>
      <w:r w:rsidRPr="0049104A">
        <w:rPr>
          <w:rFonts w:ascii="Times New Roman" w:eastAsia="Times New Roman" w:hAnsi="Times New Roman" w:cs="Times New Roman"/>
          <w:b/>
          <w:spacing w:val="1"/>
          <w:sz w:val="24"/>
          <w:szCs w:val="24"/>
        </w:rPr>
        <w:t>p</w:t>
      </w:r>
      <w:r w:rsidRPr="0049104A">
        <w:rPr>
          <w:rFonts w:ascii="Times New Roman" w:eastAsia="Times New Roman" w:hAnsi="Times New Roman" w:cs="Times New Roman"/>
          <w:b/>
          <w:spacing w:val="-1"/>
          <w:sz w:val="24"/>
          <w:szCs w:val="24"/>
        </w:rPr>
        <w:t>er</w:t>
      </w:r>
      <w:r w:rsidRPr="0049104A">
        <w:rPr>
          <w:rFonts w:ascii="Times New Roman" w:eastAsia="Times New Roman" w:hAnsi="Times New Roman" w:cs="Times New Roman"/>
          <w:b/>
          <w:sz w:val="24"/>
          <w:szCs w:val="24"/>
        </w:rPr>
        <w:t>t</w:t>
      </w:r>
      <w:r>
        <w:rPr>
          <w:rFonts w:ascii="Times New Roman" w:eastAsia="Times New Roman" w:hAnsi="Times New Roman" w:cs="Times New Roman"/>
          <w:b/>
          <w:sz w:val="24"/>
          <w:szCs w:val="24"/>
          <w:lang w:val="id-ID"/>
        </w:rPr>
        <w:t xml:space="preserve"> </w:t>
      </w:r>
      <w:r w:rsidRPr="0049104A">
        <w:rPr>
          <w:rFonts w:ascii="Times New Roman" w:eastAsia="Times New Roman" w:hAnsi="Times New Roman" w:cs="Times New Roman"/>
          <w:b/>
          <w:sz w:val="24"/>
          <w:szCs w:val="24"/>
        </w:rPr>
        <w:t>b</w:t>
      </w:r>
      <w:r w:rsidRPr="0049104A">
        <w:rPr>
          <w:rFonts w:ascii="Times New Roman" w:eastAsia="Times New Roman" w:hAnsi="Times New Roman" w:cs="Times New Roman"/>
          <w:b/>
          <w:spacing w:val="1"/>
          <w:sz w:val="24"/>
          <w:szCs w:val="24"/>
        </w:rPr>
        <w:t>e</w:t>
      </w:r>
      <w:r w:rsidRPr="0049104A">
        <w:rPr>
          <w:rFonts w:ascii="Times New Roman" w:eastAsia="Times New Roman" w:hAnsi="Times New Roman" w:cs="Times New Roman"/>
          <w:b/>
          <w:spacing w:val="-1"/>
          <w:sz w:val="24"/>
          <w:szCs w:val="24"/>
        </w:rPr>
        <w:t>r</w:t>
      </w:r>
      <w:r w:rsidRPr="0049104A">
        <w:rPr>
          <w:rFonts w:ascii="Times New Roman" w:eastAsia="Times New Roman" w:hAnsi="Times New Roman" w:cs="Times New Roman"/>
          <w:b/>
          <w:spacing w:val="1"/>
          <w:sz w:val="24"/>
          <w:szCs w:val="24"/>
        </w:rPr>
        <w:t>d</w:t>
      </w:r>
      <w:r w:rsidRPr="0049104A">
        <w:rPr>
          <w:rFonts w:ascii="Times New Roman" w:eastAsia="Times New Roman" w:hAnsi="Times New Roman" w:cs="Times New Roman"/>
          <w:b/>
          <w:sz w:val="24"/>
          <w:szCs w:val="24"/>
        </w:rPr>
        <w:t>asa</w:t>
      </w:r>
      <w:r w:rsidRPr="0049104A">
        <w:rPr>
          <w:rFonts w:ascii="Times New Roman" w:eastAsia="Times New Roman" w:hAnsi="Times New Roman" w:cs="Times New Roman"/>
          <w:b/>
          <w:spacing w:val="-1"/>
          <w:sz w:val="24"/>
          <w:szCs w:val="24"/>
        </w:rPr>
        <w:t>r</w:t>
      </w:r>
      <w:r w:rsidRPr="0049104A">
        <w:rPr>
          <w:rFonts w:ascii="Times New Roman" w:eastAsia="Times New Roman" w:hAnsi="Times New Roman" w:cs="Times New Roman"/>
          <w:b/>
          <w:spacing w:val="1"/>
          <w:sz w:val="24"/>
          <w:szCs w:val="24"/>
        </w:rPr>
        <w:t>k</w:t>
      </w:r>
      <w:r w:rsidRPr="0049104A">
        <w:rPr>
          <w:rFonts w:ascii="Times New Roman" w:eastAsia="Times New Roman" w:hAnsi="Times New Roman" w:cs="Times New Roman"/>
          <w:b/>
          <w:sz w:val="24"/>
          <w:szCs w:val="24"/>
        </w:rPr>
        <w:t>an</w:t>
      </w:r>
      <w:r>
        <w:rPr>
          <w:rFonts w:ascii="Times New Roman" w:eastAsia="Times New Roman" w:hAnsi="Times New Roman" w:cs="Times New Roman"/>
          <w:b/>
          <w:sz w:val="24"/>
          <w:szCs w:val="24"/>
          <w:lang w:val="id-ID"/>
        </w:rPr>
        <w:t xml:space="preserve"> </w:t>
      </w:r>
      <w:r w:rsidRPr="0049104A">
        <w:rPr>
          <w:rFonts w:ascii="Times New Roman" w:eastAsia="Times New Roman" w:hAnsi="Times New Roman" w:cs="Times New Roman"/>
          <w:b/>
          <w:sz w:val="24"/>
          <w:szCs w:val="24"/>
        </w:rPr>
        <w:t>Usia</w:t>
      </w:r>
    </w:p>
    <w:tbl>
      <w:tblPr>
        <w:tblStyle w:val="PlainTable21"/>
        <w:tblpPr w:leftFromText="180" w:rightFromText="180" w:vertAnchor="text" w:horzAnchor="page" w:tblpX="1546" w:tblpY="242"/>
        <w:tblW w:w="10348" w:type="dxa"/>
        <w:tblLayout w:type="fixed"/>
        <w:tblLook w:val="04A0" w:firstRow="1" w:lastRow="0" w:firstColumn="1" w:lastColumn="0" w:noHBand="0" w:noVBand="1"/>
      </w:tblPr>
      <w:tblGrid>
        <w:gridCol w:w="1129"/>
        <w:gridCol w:w="993"/>
        <w:gridCol w:w="146"/>
        <w:gridCol w:w="430"/>
        <w:gridCol w:w="562"/>
        <w:gridCol w:w="431"/>
        <w:gridCol w:w="708"/>
        <w:gridCol w:w="1423"/>
        <w:gridCol w:w="992"/>
        <w:gridCol w:w="709"/>
        <w:gridCol w:w="898"/>
        <w:gridCol w:w="94"/>
        <w:gridCol w:w="142"/>
        <w:gridCol w:w="236"/>
        <w:gridCol w:w="331"/>
        <w:gridCol w:w="1124"/>
      </w:tblGrid>
      <w:tr w:rsidR="00710BF2" w14:paraId="23FC1F42" w14:textId="77777777" w:rsidTr="00710B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6270D00D" w14:textId="77777777" w:rsidR="00710BF2" w:rsidRPr="00807290" w:rsidRDefault="00710BF2" w:rsidP="00A339A2">
            <w:pPr>
              <w:jc w:val="center"/>
              <w:rPr>
                <w:rFonts w:ascii="Times New Roman" w:hAnsi="Times New Roman" w:cs="Times New Roman"/>
                <w:b w:val="0"/>
                <w:sz w:val="24"/>
                <w:szCs w:val="24"/>
              </w:rPr>
            </w:pPr>
            <w:r w:rsidRPr="00807290">
              <w:rPr>
                <w:rFonts w:ascii="Times New Roman" w:hAnsi="Times New Roman" w:cs="Times New Roman"/>
                <w:sz w:val="24"/>
                <w:szCs w:val="24"/>
              </w:rPr>
              <w:t xml:space="preserve">Usia </w:t>
            </w:r>
          </w:p>
        </w:tc>
        <w:tc>
          <w:tcPr>
            <w:tcW w:w="1139" w:type="dxa"/>
            <w:gridSpan w:val="2"/>
          </w:tcPr>
          <w:p w14:paraId="1CEA7ECE" w14:textId="77777777" w:rsidR="00710BF2" w:rsidRPr="00807290" w:rsidRDefault="00710BF2" w:rsidP="00A339A2">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p>
        </w:tc>
        <w:tc>
          <w:tcPr>
            <w:tcW w:w="992" w:type="dxa"/>
            <w:gridSpan w:val="2"/>
          </w:tcPr>
          <w:p w14:paraId="6B0F76E1" w14:textId="77777777" w:rsidR="00710BF2" w:rsidRPr="00807290" w:rsidRDefault="00710BF2" w:rsidP="00A339A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07290">
              <w:rPr>
                <w:rFonts w:ascii="Times New Roman" w:hAnsi="Times New Roman" w:cs="Times New Roman"/>
                <w:sz w:val="24"/>
                <w:szCs w:val="24"/>
              </w:rPr>
              <w:t>BTA</w:t>
            </w:r>
          </w:p>
        </w:tc>
        <w:tc>
          <w:tcPr>
            <w:tcW w:w="431" w:type="dxa"/>
          </w:tcPr>
          <w:p w14:paraId="4B5091F8" w14:textId="77777777" w:rsidR="00710BF2" w:rsidRPr="00807290" w:rsidRDefault="00710BF2" w:rsidP="00A339A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p>
        </w:tc>
        <w:tc>
          <w:tcPr>
            <w:tcW w:w="708" w:type="dxa"/>
          </w:tcPr>
          <w:p w14:paraId="6CFCB739" w14:textId="77777777" w:rsidR="00710BF2" w:rsidRPr="00807290" w:rsidRDefault="00710BF2" w:rsidP="00A339A2">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p>
        </w:tc>
        <w:tc>
          <w:tcPr>
            <w:tcW w:w="1423" w:type="dxa"/>
          </w:tcPr>
          <w:p w14:paraId="360E07A2" w14:textId="77777777" w:rsidR="00710BF2" w:rsidRPr="00807290" w:rsidRDefault="00710BF2" w:rsidP="00A339A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07290">
              <w:rPr>
                <w:rFonts w:ascii="Times New Roman" w:hAnsi="Times New Roman" w:cs="Times New Roman"/>
                <w:sz w:val="24"/>
                <w:szCs w:val="24"/>
              </w:rPr>
              <w:t xml:space="preserve">Jumlah </w:t>
            </w:r>
          </w:p>
        </w:tc>
        <w:tc>
          <w:tcPr>
            <w:tcW w:w="2599" w:type="dxa"/>
            <w:gridSpan w:val="3"/>
          </w:tcPr>
          <w:p w14:paraId="5347AA7E" w14:textId="77777777" w:rsidR="00710BF2" w:rsidRPr="00807290" w:rsidRDefault="00710BF2" w:rsidP="00A339A2">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07290">
              <w:rPr>
                <w:rFonts w:ascii="Times New Roman" w:hAnsi="Times New Roman" w:cs="Times New Roman"/>
                <w:sz w:val="24"/>
                <w:szCs w:val="24"/>
              </w:rPr>
              <w:t>GeneXpert</w:t>
            </w:r>
          </w:p>
        </w:tc>
        <w:tc>
          <w:tcPr>
            <w:tcW w:w="236" w:type="dxa"/>
            <w:gridSpan w:val="2"/>
          </w:tcPr>
          <w:p w14:paraId="7F64790A" w14:textId="77777777" w:rsidR="00710BF2" w:rsidRPr="00807290" w:rsidRDefault="00710BF2" w:rsidP="00A339A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p>
        </w:tc>
        <w:tc>
          <w:tcPr>
            <w:tcW w:w="236" w:type="dxa"/>
          </w:tcPr>
          <w:p w14:paraId="4C846998" w14:textId="77777777" w:rsidR="00710BF2" w:rsidRPr="00807290" w:rsidRDefault="00710BF2" w:rsidP="00A339A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p>
        </w:tc>
        <w:tc>
          <w:tcPr>
            <w:tcW w:w="331" w:type="dxa"/>
          </w:tcPr>
          <w:p w14:paraId="0ED3DAE4" w14:textId="77777777" w:rsidR="00710BF2" w:rsidRPr="00807290" w:rsidRDefault="00710BF2" w:rsidP="00A339A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p>
        </w:tc>
        <w:tc>
          <w:tcPr>
            <w:tcW w:w="1124" w:type="dxa"/>
          </w:tcPr>
          <w:p w14:paraId="70811B2A" w14:textId="77777777" w:rsidR="00710BF2" w:rsidRPr="00807290" w:rsidRDefault="00710BF2" w:rsidP="00A339A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07290">
              <w:rPr>
                <w:rFonts w:ascii="Times New Roman" w:hAnsi="Times New Roman" w:cs="Times New Roman"/>
                <w:sz w:val="24"/>
                <w:szCs w:val="24"/>
              </w:rPr>
              <w:t>Jumlah</w:t>
            </w:r>
          </w:p>
        </w:tc>
      </w:tr>
      <w:tr w:rsidR="00710BF2" w14:paraId="27911974" w14:textId="77777777" w:rsidTr="00710B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1A47EA57" w14:textId="77777777" w:rsidR="00710BF2" w:rsidRPr="00807290" w:rsidRDefault="00710BF2" w:rsidP="00A339A2">
            <w:pPr>
              <w:jc w:val="center"/>
              <w:rPr>
                <w:rFonts w:ascii="Times New Roman" w:hAnsi="Times New Roman" w:cs="Times New Roman"/>
                <w:b w:val="0"/>
                <w:sz w:val="24"/>
                <w:szCs w:val="24"/>
              </w:rPr>
            </w:pPr>
          </w:p>
        </w:tc>
        <w:tc>
          <w:tcPr>
            <w:tcW w:w="993" w:type="dxa"/>
          </w:tcPr>
          <w:p w14:paraId="53F5CA65" w14:textId="77777777" w:rsidR="00710BF2" w:rsidRPr="00807290" w:rsidRDefault="00710BF2" w:rsidP="00A339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07290">
              <w:rPr>
                <w:rFonts w:ascii="Times New Roman" w:hAnsi="Times New Roman" w:cs="Times New Roman"/>
                <w:b/>
                <w:sz w:val="24"/>
                <w:szCs w:val="24"/>
              </w:rPr>
              <w:t xml:space="preserve">Negatif </w:t>
            </w:r>
          </w:p>
        </w:tc>
        <w:tc>
          <w:tcPr>
            <w:tcW w:w="576" w:type="dxa"/>
            <w:gridSpan w:val="2"/>
          </w:tcPr>
          <w:p w14:paraId="176266C6" w14:textId="77777777" w:rsidR="00710BF2" w:rsidRPr="00807290" w:rsidRDefault="00710BF2" w:rsidP="00A339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07290">
              <w:rPr>
                <w:rFonts w:ascii="Times New Roman" w:hAnsi="Times New Roman" w:cs="Times New Roman"/>
                <w:b/>
                <w:sz w:val="24"/>
                <w:szCs w:val="24"/>
              </w:rPr>
              <w:t>%</w:t>
            </w:r>
          </w:p>
        </w:tc>
        <w:tc>
          <w:tcPr>
            <w:tcW w:w="993" w:type="dxa"/>
            <w:gridSpan w:val="2"/>
          </w:tcPr>
          <w:p w14:paraId="350D8ADA" w14:textId="77777777" w:rsidR="00710BF2" w:rsidRPr="00807290" w:rsidRDefault="00710BF2" w:rsidP="00A339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07290">
              <w:rPr>
                <w:rFonts w:ascii="Times New Roman" w:hAnsi="Times New Roman" w:cs="Times New Roman"/>
                <w:b/>
                <w:sz w:val="24"/>
                <w:szCs w:val="24"/>
              </w:rPr>
              <w:t xml:space="preserve">Positif  </w:t>
            </w:r>
          </w:p>
        </w:tc>
        <w:tc>
          <w:tcPr>
            <w:tcW w:w="708" w:type="dxa"/>
          </w:tcPr>
          <w:p w14:paraId="6394ADA0" w14:textId="77777777" w:rsidR="00710BF2" w:rsidRPr="00807290" w:rsidRDefault="00710BF2" w:rsidP="00A339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07290">
              <w:rPr>
                <w:rFonts w:ascii="Times New Roman" w:hAnsi="Times New Roman" w:cs="Times New Roman"/>
                <w:b/>
                <w:sz w:val="24"/>
                <w:szCs w:val="24"/>
              </w:rPr>
              <w:t>%</w:t>
            </w:r>
          </w:p>
        </w:tc>
        <w:tc>
          <w:tcPr>
            <w:tcW w:w="1423" w:type="dxa"/>
          </w:tcPr>
          <w:p w14:paraId="59D5CA8F" w14:textId="77777777" w:rsidR="00710BF2" w:rsidRPr="00807290" w:rsidRDefault="00710BF2" w:rsidP="00A339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07290">
              <w:rPr>
                <w:rFonts w:ascii="Times New Roman" w:hAnsi="Times New Roman" w:cs="Times New Roman"/>
                <w:b/>
                <w:sz w:val="24"/>
                <w:szCs w:val="24"/>
              </w:rPr>
              <w:t>(%)</w:t>
            </w:r>
          </w:p>
        </w:tc>
        <w:tc>
          <w:tcPr>
            <w:tcW w:w="992" w:type="dxa"/>
          </w:tcPr>
          <w:p w14:paraId="79C8BE51" w14:textId="77777777" w:rsidR="00710BF2" w:rsidRPr="00807290" w:rsidRDefault="00710BF2" w:rsidP="00A339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07290">
              <w:rPr>
                <w:rFonts w:ascii="Times New Roman" w:hAnsi="Times New Roman" w:cs="Times New Roman"/>
                <w:b/>
                <w:sz w:val="24"/>
                <w:szCs w:val="24"/>
              </w:rPr>
              <w:t xml:space="preserve">Negatif </w:t>
            </w:r>
          </w:p>
        </w:tc>
        <w:tc>
          <w:tcPr>
            <w:tcW w:w="709" w:type="dxa"/>
          </w:tcPr>
          <w:p w14:paraId="253A189F" w14:textId="77777777" w:rsidR="00710BF2" w:rsidRPr="00807290" w:rsidRDefault="00710BF2" w:rsidP="00A339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07290">
              <w:rPr>
                <w:rFonts w:ascii="Times New Roman" w:hAnsi="Times New Roman" w:cs="Times New Roman"/>
                <w:b/>
                <w:sz w:val="24"/>
                <w:szCs w:val="24"/>
              </w:rPr>
              <w:t>%</w:t>
            </w:r>
          </w:p>
        </w:tc>
        <w:tc>
          <w:tcPr>
            <w:tcW w:w="992" w:type="dxa"/>
            <w:gridSpan w:val="2"/>
          </w:tcPr>
          <w:p w14:paraId="40CF5484" w14:textId="77777777" w:rsidR="00710BF2" w:rsidRPr="00807290" w:rsidRDefault="00710BF2" w:rsidP="00A339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07290">
              <w:rPr>
                <w:rFonts w:ascii="Times New Roman" w:hAnsi="Times New Roman" w:cs="Times New Roman"/>
                <w:b/>
                <w:sz w:val="24"/>
                <w:szCs w:val="24"/>
              </w:rPr>
              <w:t xml:space="preserve">Positif </w:t>
            </w:r>
          </w:p>
        </w:tc>
        <w:tc>
          <w:tcPr>
            <w:tcW w:w="709" w:type="dxa"/>
            <w:gridSpan w:val="3"/>
          </w:tcPr>
          <w:p w14:paraId="6CEA341A" w14:textId="77777777" w:rsidR="00710BF2" w:rsidRPr="00807290" w:rsidRDefault="00710BF2" w:rsidP="00A339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07290">
              <w:rPr>
                <w:rFonts w:ascii="Times New Roman" w:hAnsi="Times New Roman" w:cs="Times New Roman"/>
                <w:b/>
                <w:sz w:val="24"/>
                <w:szCs w:val="24"/>
              </w:rPr>
              <w:t>%</w:t>
            </w:r>
          </w:p>
        </w:tc>
        <w:tc>
          <w:tcPr>
            <w:tcW w:w="1124" w:type="dxa"/>
          </w:tcPr>
          <w:p w14:paraId="6FDDB5B7" w14:textId="77777777" w:rsidR="00710BF2" w:rsidRPr="00807290" w:rsidRDefault="00710BF2" w:rsidP="00A339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07290">
              <w:rPr>
                <w:rFonts w:ascii="Times New Roman" w:hAnsi="Times New Roman" w:cs="Times New Roman"/>
                <w:b/>
                <w:sz w:val="24"/>
                <w:szCs w:val="24"/>
              </w:rPr>
              <w:t>(%)</w:t>
            </w:r>
          </w:p>
        </w:tc>
      </w:tr>
      <w:tr w:rsidR="00710BF2" w14:paraId="5CB41746" w14:textId="77777777" w:rsidTr="00710BF2">
        <w:tc>
          <w:tcPr>
            <w:cnfStyle w:val="001000000000" w:firstRow="0" w:lastRow="0" w:firstColumn="1" w:lastColumn="0" w:oddVBand="0" w:evenVBand="0" w:oddHBand="0" w:evenHBand="0" w:firstRowFirstColumn="0" w:firstRowLastColumn="0" w:lastRowFirstColumn="0" w:lastRowLastColumn="0"/>
            <w:tcW w:w="1129" w:type="dxa"/>
          </w:tcPr>
          <w:p w14:paraId="048A473E" w14:textId="77777777" w:rsidR="00710BF2" w:rsidRPr="00807290" w:rsidRDefault="00710BF2" w:rsidP="00A339A2">
            <w:pPr>
              <w:jc w:val="center"/>
              <w:rPr>
                <w:rFonts w:ascii="Times New Roman" w:hAnsi="Times New Roman" w:cs="Times New Roman"/>
                <w:b w:val="0"/>
                <w:sz w:val="24"/>
                <w:szCs w:val="24"/>
              </w:rPr>
            </w:pPr>
            <w:r w:rsidRPr="00807290">
              <w:rPr>
                <w:rFonts w:ascii="Times New Roman" w:hAnsi="Times New Roman" w:cs="Times New Roman"/>
                <w:sz w:val="24"/>
                <w:szCs w:val="24"/>
              </w:rPr>
              <w:t>15-24</w:t>
            </w:r>
          </w:p>
        </w:tc>
        <w:tc>
          <w:tcPr>
            <w:tcW w:w="993" w:type="dxa"/>
          </w:tcPr>
          <w:p w14:paraId="47DBCFAB" w14:textId="77777777" w:rsidR="00710BF2" w:rsidRDefault="00710BF2" w:rsidP="00A339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w:t>
            </w:r>
          </w:p>
        </w:tc>
        <w:tc>
          <w:tcPr>
            <w:tcW w:w="576" w:type="dxa"/>
            <w:gridSpan w:val="2"/>
          </w:tcPr>
          <w:p w14:paraId="56BAAB29" w14:textId="77777777" w:rsidR="00710BF2" w:rsidRDefault="00710BF2" w:rsidP="00A339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w:t>
            </w:r>
          </w:p>
        </w:tc>
        <w:tc>
          <w:tcPr>
            <w:tcW w:w="993" w:type="dxa"/>
            <w:gridSpan w:val="2"/>
          </w:tcPr>
          <w:p w14:paraId="52452E24" w14:textId="77777777" w:rsidR="00710BF2" w:rsidRDefault="00710BF2" w:rsidP="00A339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w:t>
            </w:r>
          </w:p>
        </w:tc>
        <w:tc>
          <w:tcPr>
            <w:tcW w:w="708" w:type="dxa"/>
          </w:tcPr>
          <w:p w14:paraId="43080AA6" w14:textId="77777777" w:rsidR="00710BF2" w:rsidRDefault="00710BF2" w:rsidP="00A339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w:t>
            </w:r>
          </w:p>
        </w:tc>
        <w:tc>
          <w:tcPr>
            <w:tcW w:w="1423" w:type="dxa"/>
          </w:tcPr>
          <w:p w14:paraId="268D478A" w14:textId="77777777" w:rsidR="00710BF2" w:rsidRDefault="00710BF2" w:rsidP="00A339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29 (20%)</w:t>
            </w:r>
          </w:p>
        </w:tc>
        <w:tc>
          <w:tcPr>
            <w:tcW w:w="992" w:type="dxa"/>
          </w:tcPr>
          <w:p w14:paraId="14FE4CAE" w14:textId="77777777" w:rsidR="00710BF2" w:rsidRDefault="00710BF2" w:rsidP="00A339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w:t>
            </w:r>
          </w:p>
        </w:tc>
        <w:tc>
          <w:tcPr>
            <w:tcW w:w="709" w:type="dxa"/>
          </w:tcPr>
          <w:p w14:paraId="7AD076FD" w14:textId="77777777" w:rsidR="00710BF2" w:rsidRPr="00153B6A" w:rsidRDefault="00710BF2" w:rsidP="00A339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w:t>
            </w:r>
          </w:p>
        </w:tc>
        <w:tc>
          <w:tcPr>
            <w:tcW w:w="992" w:type="dxa"/>
            <w:gridSpan w:val="2"/>
          </w:tcPr>
          <w:p w14:paraId="2A71C890" w14:textId="77777777" w:rsidR="00710BF2" w:rsidRPr="00153B6A" w:rsidRDefault="00710BF2" w:rsidP="00A339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w:t>
            </w:r>
          </w:p>
        </w:tc>
        <w:tc>
          <w:tcPr>
            <w:tcW w:w="709" w:type="dxa"/>
            <w:gridSpan w:val="3"/>
          </w:tcPr>
          <w:p w14:paraId="6A281181" w14:textId="77777777" w:rsidR="00710BF2" w:rsidRDefault="00710BF2" w:rsidP="00A339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w:t>
            </w:r>
          </w:p>
        </w:tc>
        <w:tc>
          <w:tcPr>
            <w:tcW w:w="1124" w:type="dxa"/>
          </w:tcPr>
          <w:p w14:paraId="1E346FDC" w14:textId="77777777" w:rsidR="00710BF2" w:rsidRDefault="00710BF2" w:rsidP="00A339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30 (21%)</w:t>
            </w:r>
          </w:p>
        </w:tc>
      </w:tr>
      <w:tr w:rsidR="00710BF2" w14:paraId="67FAEBDE" w14:textId="77777777" w:rsidTr="00710B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03EDB5CB" w14:textId="77777777" w:rsidR="00710BF2" w:rsidRPr="00807290" w:rsidRDefault="00710BF2" w:rsidP="00A339A2">
            <w:pPr>
              <w:jc w:val="center"/>
              <w:rPr>
                <w:rFonts w:ascii="Times New Roman" w:hAnsi="Times New Roman" w:cs="Times New Roman"/>
                <w:b w:val="0"/>
                <w:sz w:val="24"/>
                <w:szCs w:val="24"/>
              </w:rPr>
            </w:pPr>
            <w:r w:rsidRPr="00807290">
              <w:rPr>
                <w:rFonts w:ascii="Times New Roman" w:hAnsi="Times New Roman" w:cs="Times New Roman"/>
                <w:sz w:val="24"/>
                <w:szCs w:val="24"/>
              </w:rPr>
              <w:t>25-34</w:t>
            </w:r>
          </w:p>
        </w:tc>
        <w:tc>
          <w:tcPr>
            <w:tcW w:w="993" w:type="dxa"/>
          </w:tcPr>
          <w:p w14:paraId="5163ECA9" w14:textId="77777777" w:rsidR="00710BF2" w:rsidRPr="00153B6A" w:rsidRDefault="00710BF2" w:rsidP="00A339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24</w:t>
            </w:r>
          </w:p>
        </w:tc>
        <w:tc>
          <w:tcPr>
            <w:tcW w:w="576" w:type="dxa"/>
            <w:gridSpan w:val="2"/>
          </w:tcPr>
          <w:p w14:paraId="017AE6EA" w14:textId="77777777" w:rsidR="00710BF2" w:rsidRDefault="00710BF2" w:rsidP="00A339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17</w:t>
            </w:r>
          </w:p>
        </w:tc>
        <w:tc>
          <w:tcPr>
            <w:tcW w:w="993" w:type="dxa"/>
            <w:gridSpan w:val="2"/>
          </w:tcPr>
          <w:p w14:paraId="62F9587A" w14:textId="77777777" w:rsidR="00710BF2" w:rsidRDefault="00710BF2" w:rsidP="00A339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14</w:t>
            </w:r>
          </w:p>
        </w:tc>
        <w:tc>
          <w:tcPr>
            <w:tcW w:w="708" w:type="dxa"/>
          </w:tcPr>
          <w:p w14:paraId="12C42660" w14:textId="77777777" w:rsidR="00710BF2" w:rsidRPr="00153B6A" w:rsidRDefault="00710BF2" w:rsidP="00A339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w:t>
            </w:r>
          </w:p>
        </w:tc>
        <w:tc>
          <w:tcPr>
            <w:tcW w:w="1423" w:type="dxa"/>
          </w:tcPr>
          <w:p w14:paraId="0A00FEF4" w14:textId="77777777" w:rsidR="00710BF2" w:rsidRPr="00153B6A" w:rsidRDefault="00710BF2" w:rsidP="00A339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38 (27%)</w:t>
            </w:r>
          </w:p>
        </w:tc>
        <w:tc>
          <w:tcPr>
            <w:tcW w:w="992" w:type="dxa"/>
          </w:tcPr>
          <w:p w14:paraId="63419474" w14:textId="77777777" w:rsidR="00710BF2" w:rsidRPr="00153B6A" w:rsidRDefault="00710BF2" w:rsidP="00A339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w:t>
            </w:r>
          </w:p>
        </w:tc>
        <w:tc>
          <w:tcPr>
            <w:tcW w:w="709" w:type="dxa"/>
          </w:tcPr>
          <w:p w14:paraId="65E920B9" w14:textId="77777777" w:rsidR="00710BF2" w:rsidRPr="00153B6A" w:rsidRDefault="00710BF2" w:rsidP="00A339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14</w:t>
            </w:r>
          </w:p>
        </w:tc>
        <w:tc>
          <w:tcPr>
            <w:tcW w:w="992" w:type="dxa"/>
            <w:gridSpan w:val="2"/>
          </w:tcPr>
          <w:p w14:paraId="3B993957" w14:textId="77777777" w:rsidR="00710BF2" w:rsidRPr="00153B6A" w:rsidRDefault="00710BF2" w:rsidP="00A339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17</w:t>
            </w:r>
          </w:p>
        </w:tc>
        <w:tc>
          <w:tcPr>
            <w:tcW w:w="709" w:type="dxa"/>
            <w:gridSpan w:val="3"/>
          </w:tcPr>
          <w:p w14:paraId="00399A2C" w14:textId="77777777" w:rsidR="00710BF2" w:rsidRDefault="00710BF2" w:rsidP="00A339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w:t>
            </w:r>
          </w:p>
        </w:tc>
        <w:tc>
          <w:tcPr>
            <w:tcW w:w="1124" w:type="dxa"/>
          </w:tcPr>
          <w:p w14:paraId="3CDC3C1D" w14:textId="77777777" w:rsidR="00710BF2" w:rsidRDefault="00710BF2" w:rsidP="00A339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37 (26%)</w:t>
            </w:r>
          </w:p>
        </w:tc>
      </w:tr>
      <w:tr w:rsidR="00710BF2" w14:paraId="07118D2A" w14:textId="77777777" w:rsidTr="00710BF2">
        <w:tc>
          <w:tcPr>
            <w:cnfStyle w:val="001000000000" w:firstRow="0" w:lastRow="0" w:firstColumn="1" w:lastColumn="0" w:oddVBand="0" w:evenVBand="0" w:oddHBand="0" w:evenHBand="0" w:firstRowFirstColumn="0" w:firstRowLastColumn="0" w:lastRowFirstColumn="0" w:lastRowLastColumn="0"/>
            <w:tcW w:w="1129" w:type="dxa"/>
          </w:tcPr>
          <w:p w14:paraId="203788E1" w14:textId="77777777" w:rsidR="00710BF2" w:rsidRPr="00807290" w:rsidRDefault="00710BF2" w:rsidP="00A339A2">
            <w:pPr>
              <w:jc w:val="center"/>
              <w:rPr>
                <w:rFonts w:ascii="Times New Roman" w:hAnsi="Times New Roman" w:cs="Times New Roman"/>
                <w:b w:val="0"/>
                <w:sz w:val="24"/>
                <w:szCs w:val="24"/>
              </w:rPr>
            </w:pPr>
            <w:r w:rsidRPr="00807290">
              <w:rPr>
                <w:rFonts w:ascii="Times New Roman" w:hAnsi="Times New Roman" w:cs="Times New Roman"/>
                <w:sz w:val="24"/>
                <w:szCs w:val="24"/>
              </w:rPr>
              <w:t>35-44</w:t>
            </w:r>
          </w:p>
        </w:tc>
        <w:tc>
          <w:tcPr>
            <w:tcW w:w="993" w:type="dxa"/>
          </w:tcPr>
          <w:p w14:paraId="0D8AE26E" w14:textId="77777777" w:rsidR="00710BF2" w:rsidRPr="00153B6A" w:rsidRDefault="00710BF2" w:rsidP="00A339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w:t>
            </w:r>
          </w:p>
        </w:tc>
        <w:tc>
          <w:tcPr>
            <w:tcW w:w="576" w:type="dxa"/>
            <w:gridSpan w:val="2"/>
          </w:tcPr>
          <w:p w14:paraId="241D3C67" w14:textId="77777777" w:rsidR="00710BF2" w:rsidRDefault="00710BF2" w:rsidP="00A339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w:t>
            </w:r>
          </w:p>
        </w:tc>
        <w:tc>
          <w:tcPr>
            <w:tcW w:w="993" w:type="dxa"/>
            <w:gridSpan w:val="2"/>
          </w:tcPr>
          <w:p w14:paraId="10A2F5DE" w14:textId="77777777" w:rsidR="00710BF2" w:rsidRDefault="00710BF2" w:rsidP="00A339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w:t>
            </w:r>
          </w:p>
        </w:tc>
        <w:tc>
          <w:tcPr>
            <w:tcW w:w="708" w:type="dxa"/>
          </w:tcPr>
          <w:p w14:paraId="56BEECD6" w14:textId="77777777" w:rsidR="00710BF2" w:rsidRPr="00153B6A" w:rsidRDefault="00710BF2" w:rsidP="00A339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w:t>
            </w:r>
          </w:p>
        </w:tc>
        <w:tc>
          <w:tcPr>
            <w:tcW w:w="1423" w:type="dxa"/>
          </w:tcPr>
          <w:p w14:paraId="7590A781" w14:textId="77777777" w:rsidR="00710BF2" w:rsidRPr="00153B6A" w:rsidRDefault="00710BF2" w:rsidP="00A339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 (17%)</w:t>
            </w:r>
          </w:p>
        </w:tc>
        <w:tc>
          <w:tcPr>
            <w:tcW w:w="992" w:type="dxa"/>
          </w:tcPr>
          <w:p w14:paraId="4976F0EE" w14:textId="77777777" w:rsidR="00710BF2" w:rsidRPr="00153B6A" w:rsidRDefault="00710BF2" w:rsidP="00A339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14</w:t>
            </w:r>
          </w:p>
        </w:tc>
        <w:tc>
          <w:tcPr>
            <w:tcW w:w="709" w:type="dxa"/>
          </w:tcPr>
          <w:p w14:paraId="7305B80B" w14:textId="77777777" w:rsidR="00710BF2" w:rsidRPr="00153B6A" w:rsidRDefault="00710BF2" w:rsidP="00A339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w:t>
            </w:r>
          </w:p>
        </w:tc>
        <w:tc>
          <w:tcPr>
            <w:tcW w:w="992" w:type="dxa"/>
            <w:gridSpan w:val="2"/>
          </w:tcPr>
          <w:p w14:paraId="3D72792E" w14:textId="77777777" w:rsidR="00710BF2" w:rsidRPr="00153B6A" w:rsidRDefault="00710BF2" w:rsidP="00A339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w:t>
            </w:r>
          </w:p>
        </w:tc>
        <w:tc>
          <w:tcPr>
            <w:tcW w:w="709" w:type="dxa"/>
            <w:gridSpan w:val="3"/>
          </w:tcPr>
          <w:p w14:paraId="6B9FA4DD" w14:textId="77777777" w:rsidR="00710BF2" w:rsidRDefault="00710BF2" w:rsidP="00A339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w:t>
            </w:r>
          </w:p>
        </w:tc>
        <w:tc>
          <w:tcPr>
            <w:tcW w:w="1124" w:type="dxa"/>
          </w:tcPr>
          <w:p w14:paraId="6684933E" w14:textId="77777777" w:rsidR="00710BF2" w:rsidRDefault="00710BF2" w:rsidP="00A339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 (17%)</w:t>
            </w:r>
          </w:p>
        </w:tc>
      </w:tr>
      <w:tr w:rsidR="00710BF2" w14:paraId="551CF885" w14:textId="77777777" w:rsidTr="00710B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47613D5A" w14:textId="77777777" w:rsidR="00710BF2" w:rsidRPr="00807290" w:rsidRDefault="00710BF2" w:rsidP="00A339A2">
            <w:pPr>
              <w:jc w:val="center"/>
              <w:rPr>
                <w:rFonts w:ascii="Times New Roman" w:hAnsi="Times New Roman" w:cs="Times New Roman"/>
                <w:b w:val="0"/>
                <w:sz w:val="24"/>
                <w:szCs w:val="24"/>
              </w:rPr>
            </w:pPr>
            <w:r w:rsidRPr="00807290">
              <w:rPr>
                <w:rFonts w:ascii="Times New Roman" w:hAnsi="Times New Roman" w:cs="Times New Roman"/>
                <w:sz w:val="24"/>
                <w:szCs w:val="24"/>
              </w:rPr>
              <w:t>45-54</w:t>
            </w:r>
          </w:p>
        </w:tc>
        <w:tc>
          <w:tcPr>
            <w:tcW w:w="993" w:type="dxa"/>
          </w:tcPr>
          <w:p w14:paraId="787B8F44" w14:textId="77777777" w:rsidR="00710BF2" w:rsidRPr="00153B6A" w:rsidRDefault="00710BF2" w:rsidP="00A339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w:t>
            </w:r>
          </w:p>
        </w:tc>
        <w:tc>
          <w:tcPr>
            <w:tcW w:w="576" w:type="dxa"/>
            <w:gridSpan w:val="2"/>
          </w:tcPr>
          <w:p w14:paraId="37342149" w14:textId="77777777" w:rsidR="00710BF2" w:rsidRDefault="00710BF2" w:rsidP="00A339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w:t>
            </w:r>
          </w:p>
        </w:tc>
        <w:tc>
          <w:tcPr>
            <w:tcW w:w="993" w:type="dxa"/>
            <w:gridSpan w:val="2"/>
          </w:tcPr>
          <w:p w14:paraId="65EDB17A" w14:textId="77777777" w:rsidR="00710BF2" w:rsidRDefault="00710BF2" w:rsidP="00A339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w:t>
            </w:r>
          </w:p>
        </w:tc>
        <w:tc>
          <w:tcPr>
            <w:tcW w:w="708" w:type="dxa"/>
          </w:tcPr>
          <w:p w14:paraId="6ABE8BDB" w14:textId="77777777" w:rsidR="00710BF2" w:rsidRPr="00153B6A" w:rsidRDefault="00710BF2" w:rsidP="00A339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w:t>
            </w:r>
          </w:p>
        </w:tc>
        <w:tc>
          <w:tcPr>
            <w:tcW w:w="1423" w:type="dxa"/>
          </w:tcPr>
          <w:p w14:paraId="2B083809" w14:textId="77777777" w:rsidR="00710BF2" w:rsidRPr="00153B6A" w:rsidRDefault="00710BF2" w:rsidP="00A339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22 (15%)</w:t>
            </w:r>
          </w:p>
        </w:tc>
        <w:tc>
          <w:tcPr>
            <w:tcW w:w="992" w:type="dxa"/>
          </w:tcPr>
          <w:p w14:paraId="755A8530" w14:textId="77777777" w:rsidR="00710BF2" w:rsidRPr="00153B6A" w:rsidRDefault="00710BF2" w:rsidP="00A339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w:t>
            </w:r>
          </w:p>
        </w:tc>
        <w:tc>
          <w:tcPr>
            <w:tcW w:w="709" w:type="dxa"/>
          </w:tcPr>
          <w:p w14:paraId="2CB46D10" w14:textId="77777777" w:rsidR="00710BF2" w:rsidRPr="00153B6A" w:rsidRDefault="00710BF2" w:rsidP="00A339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w:t>
            </w:r>
          </w:p>
        </w:tc>
        <w:tc>
          <w:tcPr>
            <w:tcW w:w="992" w:type="dxa"/>
            <w:gridSpan w:val="2"/>
          </w:tcPr>
          <w:p w14:paraId="20C8C493" w14:textId="77777777" w:rsidR="00710BF2" w:rsidRPr="00153B6A" w:rsidRDefault="00710BF2" w:rsidP="00A339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w:t>
            </w:r>
          </w:p>
        </w:tc>
        <w:tc>
          <w:tcPr>
            <w:tcW w:w="709" w:type="dxa"/>
            <w:gridSpan w:val="3"/>
          </w:tcPr>
          <w:p w14:paraId="5129F300" w14:textId="77777777" w:rsidR="00710BF2" w:rsidRDefault="00710BF2" w:rsidP="00A339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w:t>
            </w:r>
          </w:p>
        </w:tc>
        <w:tc>
          <w:tcPr>
            <w:tcW w:w="1124" w:type="dxa"/>
          </w:tcPr>
          <w:p w14:paraId="515C184C" w14:textId="77777777" w:rsidR="00710BF2" w:rsidRDefault="00710BF2" w:rsidP="00A339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22 (15%)</w:t>
            </w:r>
          </w:p>
        </w:tc>
      </w:tr>
      <w:tr w:rsidR="00710BF2" w14:paraId="47F5CF47" w14:textId="77777777" w:rsidTr="00710BF2">
        <w:tc>
          <w:tcPr>
            <w:cnfStyle w:val="001000000000" w:firstRow="0" w:lastRow="0" w:firstColumn="1" w:lastColumn="0" w:oddVBand="0" w:evenVBand="0" w:oddHBand="0" w:evenHBand="0" w:firstRowFirstColumn="0" w:firstRowLastColumn="0" w:lastRowFirstColumn="0" w:lastRowLastColumn="0"/>
            <w:tcW w:w="1129" w:type="dxa"/>
          </w:tcPr>
          <w:p w14:paraId="5376E925" w14:textId="77777777" w:rsidR="00710BF2" w:rsidRPr="00807290" w:rsidRDefault="00710BF2" w:rsidP="00A339A2">
            <w:pPr>
              <w:jc w:val="center"/>
              <w:rPr>
                <w:rFonts w:ascii="Times New Roman" w:hAnsi="Times New Roman" w:cs="Times New Roman"/>
                <w:b w:val="0"/>
                <w:sz w:val="24"/>
                <w:szCs w:val="24"/>
              </w:rPr>
            </w:pPr>
            <w:r>
              <w:rPr>
                <w:rFonts w:ascii="Times New Roman" w:hAnsi="Times New Roman" w:cs="Times New Roman"/>
                <w:sz w:val="24"/>
                <w:szCs w:val="24"/>
              </w:rPr>
              <w:t>&gt;54</w:t>
            </w:r>
          </w:p>
        </w:tc>
        <w:tc>
          <w:tcPr>
            <w:tcW w:w="993" w:type="dxa"/>
          </w:tcPr>
          <w:p w14:paraId="13DB20B0" w14:textId="77777777" w:rsidR="00710BF2" w:rsidRPr="00153B6A" w:rsidRDefault="00710BF2" w:rsidP="00A339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19</w:t>
            </w:r>
          </w:p>
        </w:tc>
        <w:tc>
          <w:tcPr>
            <w:tcW w:w="576" w:type="dxa"/>
            <w:gridSpan w:val="2"/>
          </w:tcPr>
          <w:p w14:paraId="5881B729" w14:textId="77777777" w:rsidR="00710BF2" w:rsidRDefault="00710BF2" w:rsidP="00A339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w:t>
            </w:r>
          </w:p>
        </w:tc>
        <w:tc>
          <w:tcPr>
            <w:tcW w:w="993" w:type="dxa"/>
            <w:gridSpan w:val="2"/>
          </w:tcPr>
          <w:p w14:paraId="035C74B8" w14:textId="77777777" w:rsidR="00710BF2" w:rsidRDefault="00710BF2" w:rsidP="00A339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w:t>
            </w:r>
          </w:p>
        </w:tc>
        <w:tc>
          <w:tcPr>
            <w:tcW w:w="708" w:type="dxa"/>
          </w:tcPr>
          <w:p w14:paraId="0CF65BA3" w14:textId="77777777" w:rsidR="00710BF2" w:rsidRPr="00153B6A" w:rsidRDefault="00710BF2" w:rsidP="00A339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w:t>
            </w:r>
          </w:p>
        </w:tc>
        <w:tc>
          <w:tcPr>
            <w:tcW w:w="1423" w:type="dxa"/>
          </w:tcPr>
          <w:p w14:paraId="622636CF" w14:textId="77777777" w:rsidR="00710BF2" w:rsidRPr="00153B6A" w:rsidRDefault="00710BF2" w:rsidP="00A339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31 (21%)</w:t>
            </w:r>
          </w:p>
        </w:tc>
        <w:tc>
          <w:tcPr>
            <w:tcW w:w="992" w:type="dxa"/>
          </w:tcPr>
          <w:p w14:paraId="6F117EAF" w14:textId="77777777" w:rsidR="00710BF2" w:rsidRPr="00153B6A" w:rsidRDefault="00710BF2" w:rsidP="00A339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w:t>
            </w:r>
          </w:p>
        </w:tc>
        <w:tc>
          <w:tcPr>
            <w:tcW w:w="709" w:type="dxa"/>
          </w:tcPr>
          <w:p w14:paraId="0D35F777" w14:textId="77777777" w:rsidR="00710BF2" w:rsidRPr="00153B6A" w:rsidRDefault="00710BF2" w:rsidP="00A339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14</w:t>
            </w:r>
          </w:p>
        </w:tc>
        <w:tc>
          <w:tcPr>
            <w:tcW w:w="992" w:type="dxa"/>
            <w:gridSpan w:val="2"/>
          </w:tcPr>
          <w:p w14:paraId="6A633551" w14:textId="77777777" w:rsidR="00710BF2" w:rsidRPr="00153B6A" w:rsidRDefault="00710BF2" w:rsidP="00A339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w:t>
            </w:r>
          </w:p>
        </w:tc>
        <w:tc>
          <w:tcPr>
            <w:tcW w:w="709" w:type="dxa"/>
            <w:gridSpan w:val="3"/>
          </w:tcPr>
          <w:p w14:paraId="7B016141" w14:textId="77777777" w:rsidR="00710BF2" w:rsidRDefault="00710BF2" w:rsidP="00A339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w:t>
            </w:r>
          </w:p>
        </w:tc>
        <w:tc>
          <w:tcPr>
            <w:tcW w:w="1124" w:type="dxa"/>
          </w:tcPr>
          <w:p w14:paraId="7EFCEBFA" w14:textId="77777777" w:rsidR="00710BF2" w:rsidRDefault="00710BF2" w:rsidP="00A339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31 (21%)</w:t>
            </w:r>
          </w:p>
        </w:tc>
      </w:tr>
      <w:tr w:rsidR="00710BF2" w14:paraId="4443359E" w14:textId="77777777" w:rsidTr="00710B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3C1DC191" w14:textId="77777777" w:rsidR="00710BF2" w:rsidRPr="00807290" w:rsidRDefault="00710BF2" w:rsidP="00A339A2">
            <w:pPr>
              <w:jc w:val="center"/>
              <w:rPr>
                <w:rFonts w:ascii="Times New Roman" w:hAnsi="Times New Roman" w:cs="Times New Roman"/>
                <w:b w:val="0"/>
                <w:sz w:val="24"/>
                <w:szCs w:val="24"/>
              </w:rPr>
            </w:pPr>
            <w:r w:rsidRPr="00807290">
              <w:rPr>
                <w:rFonts w:ascii="Times New Roman" w:hAnsi="Times New Roman" w:cs="Times New Roman"/>
                <w:sz w:val="24"/>
                <w:szCs w:val="24"/>
              </w:rPr>
              <w:t xml:space="preserve">Total </w:t>
            </w:r>
          </w:p>
        </w:tc>
        <w:tc>
          <w:tcPr>
            <w:tcW w:w="993" w:type="dxa"/>
          </w:tcPr>
          <w:p w14:paraId="5C97AB4B" w14:textId="77777777" w:rsidR="00710BF2" w:rsidRPr="00153B6A" w:rsidRDefault="00710BF2" w:rsidP="00A339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88</w:t>
            </w:r>
          </w:p>
        </w:tc>
        <w:tc>
          <w:tcPr>
            <w:tcW w:w="576" w:type="dxa"/>
            <w:gridSpan w:val="2"/>
          </w:tcPr>
          <w:p w14:paraId="4193515C" w14:textId="77777777" w:rsidR="00710BF2" w:rsidRDefault="00710BF2" w:rsidP="00A339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61</w:t>
            </w:r>
          </w:p>
        </w:tc>
        <w:tc>
          <w:tcPr>
            <w:tcW w:w="993" w:type="dxa"/>
            <w:gridSpan w:val="2"/>
          </w:tcPr>
          <w:p w14:paraId="4BA50C97" w14:textId="77777777" w:rsidR="00710BF2" w:rsidRDefault="00710BF2" w:rsidP="00A339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57</w:t>
            </w:r>
          </w:p>
        </w:tc>
        <w:tc>
          <w:tcPr>
            <w:tcW w:w="708" w:type="dxa"/>
          </w:tcPr>
          <w:p w14:paraId="15E0D25A" w14:textId="77777777" w:rsidR="00710BF2" w:rsidRPr="00153B6A" w:rsidRDefault="00710BF2" w:rsidP="00A339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39</w:t>
            </w:r>
          </w:p>
        </w:tc>
        <w:tc>
          <w:tcPr>
            <w:tcW w:w="1423" w:type="dxa"/>
          </w:tcPr>
          <w:p w14:paraId="6CF283D6" w14:textId="77777777" w:rsidR="00710BF2" w:rsidRPr="00153B6A" w:rsidRDefault="00710BF2" w:rsidP="00A339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145 (100%)</w:t>
            </w:r>
          </w:p>
        </w:tc>
        <w:tc>
          <w:tcPr>
            <w:tcW w:w="992" w:type="dxa"/>
          </w:tcPr>
          <w:p w14:paraId="2EB88AF9" w14:textId="77777777" w:rsidR="00710BF2" w:rsidRPr="00153B6A" w:rsidRDefault="00710BF2" w:rsidP="00A339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84</w:t>
            </w:r>
          </w:p>
        </w:tc>
        <w:tc>
          <w:tcPr>
            <w:tcW w:w="709" w:type="dxa"/>
          </w:tcPr>
          <w:p w14:paraId="78B85163" w14:textId="77777777" w:rsidR="00710BF2" w:rsidRDefault="00710BF2" w:rsidP="00A339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58</w:t>
            </w:r>
          </w:p>
        </w:tc>
        <w:tc>
          <w:tcPr>
            <w:tcW w:w="992" w:type="dxa"/>
            <w:gridSpan w:val="2"/>
          </w:tcPr>
          <w:p w14:paraId="5217487C" w14:textId="77777777" w:rsidR="00710BF2" w:rsidRPr="00EB1E49" w:rsidRDefault="00710BF2" w:rsidP="00A339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61</w:t>
            </w:r>
          </w:p>
        </w:tc>
        <w:tc>
          <w:tcPr>
            <w:tcW w:w="709" w:type="dxa"/>
            <w:gridSpan w:val="3"/>
          </w:tcPr>
          <w:p w14:paraId="6244B142" w14:textId="77777777" w:rsidR="00710BF2" w:rsidRDefault="00710BF2" w:rsidP="00A339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42</w:t>
            </w:r>
          </w:p>
        </w:tc>
        <w:tc>
          <w:tcPr>
            <w:tcW w:w="1124" w:type="dxa"/>
          </w:tcPr>
          <w:p w14:paraId="0051269E" w14:textId="77777777" w:rsidR="00710BF2" w:rsidRDefault="00710BF2" w:rsidP="00A339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145 (100%)</w:t>
            </w:r>
          </w:p>
        </w:tc>
      </w:tr>
    </w:tbl>
    <w:p w14:paraId="616CCD68" w14:textId="77777777" w:rsidR="00710BF2" w:rsidRDefault="00710BF2" w:rsidP="00710BF2">
      <w:pPr>
        <w:spacing w:line="360" w:lineRule="auto"/>
        <w:ind w:right="59"/>
        <w:jc w:val="both"/>
        <w:rPr>
          <w:rFonts w:ascii="Times New Roman" w:eastAsia="Times New Roman" w:hAnsi="Times New Roman" w:cs="Times New Roman"/>
          <w:sz w:val="24"/>
          <w:szCs w:val="24"/>
        </w:rPr>
      </w:pPr>
      <w:r>
        <w:rPr>
          <w:rFonts w:ascii="Times New Roman" w:hAnsi="Times New Roman" w:cs="Times New Roman"/>
          <w:sz w:val="24"/>
          <w:szCs w:val="24"/>
        </w:rPr>
        <w:t>(Data Sekunder, 2021)</w:t>
      </w:r>
    </w:p>
    <w:p w14:paraId="2611034C" w14:textId="75EA21B2" w:rsidR="00710BF2" w:rsidRDefault="00710BF2" w:rsidP="00710BF2">
      <w:pPr>
        <w:spacing w:after="0" w:line="360" w:lineRule="auto"/>
        <w:ind w:right="59" w:firstLine="720"/>
        <w:jc w:val="both"/>
        <w:rPr>
          <w:rFonts w:ascii="Times New Roman" w:eastAsia="Times New Roman" w:hAnsi="Times New Roman" w:cs="Times New Roman"/>
          <w:spacing w:val="3"/>
          <w:sz w:val="24"/>
          <w:szCs w:val="24"/>
          <w:lang w:val="id-ID"/>
        </w:rPr>
      </w:pPr>
      <w:r>
        <w:rPr>
          <w:rFonts w:ascii="Times New Roman" w:eastAsia="Times New Roman" w:hAnsi="Times New Roman" w:cs="Times New Roman"/>
          <w:sz w:val="24"/>
          <w:szCs w:val="24"/>
        </w:rPr>
        <w:lastRenderedPageBreak/>
        <w:t>Berdasarkan table</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2.</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sil</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ne</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iti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pacing w:val="1"/>
          <w:sz w:val="24"/>
          <w:szCs w:val="24"/>
          <w:lang w:val="id-ID"/>
        </w:rPr>
        <w:t xml:space="preserve">pada pemeriksaan mikroskopis BTA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nunjukk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a d</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145</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pacing w:val="3"/>
          <w:sz w:val="24"/>
          <w:szCs w:val="24"/>
          <w:lang w:val="id-ID"/>
        </w:rPr>
        <w:t xml:space="preserve">pada usia 15-24 tahun terdapat 18 (13%) </w:t>
      </w:r>
      <w:r>
        <w:rPr>
          <w:rFonts w:ascii="Times New Roman" w:eastAsia="Times New Roman" w:hAnsi="Times New Roman" w:cs="Times New Roman"/>
          <w:spacing w:val="4"/>
          <w:sz w:val="24"/>
          <w:szCs w:val="24"/>
          <w:lang w:val="id-ID"/>
        </w:rPr>
        <w:t xml:space="preserve">sampel </w:t>
      </w:r>
      <w:r>
        <w:rPr>
          <w:rFonts w:ascii="Times New Roman" w:eastAsia="Times New Roman" w:hAnsi="Times New Roman" w:cs="Times New Roman"/>
          <w:spacing w:val="3"/>
          <w:sz w:val="24"/>
          <w:szCs w:val="24"/>
          <w:lang w:val="id-ID"/>
        </w:rPr>
        <w:t xml:space="preserve">negatif dan 12 (8%) </w:t>
      </w:r>
      <w:r>
        <w:rPr>
          <w:rFonts w:ascii="Times New Roman" w:eastAsia="Times New Roman" w:hAnsi="Times New Roman" w:cs="Times New Roman"/>
          <w:spacing w:val="4"/>
          <w:sz w:val="24"/>
          <w:szCs w:val="24"/>
          <w:lang w:val="id-ID"/>
        </w:rPr>
        <w:t>sampel</w:t>
      </w:r>
      <w:r>
        <w:rPr>
          <w:rFonts w:ascii="Times New Roman" w:eastAsia="Times New Roman" w:hAnsi="Times New Roman" w:cs="Times New Roman"/>
          <w:spacing w:val="3"/>
          <w:sz w:val="24"/>
          <w:szCs w:val="24"/>
          <w:lang w:val="id-ID"/>
        </w:rPr>
        <w:t xml:space="preserve"> positif,  25-34 tahun didapatkan 24 (17%) </w:t>
      </w:r>
      <w:r>
        <w:rPr>
          <w:rFonts w:ascii="Times New Roman" w:eastAsia="Times New Roman" w:hAnsi="Times New Roman" w:cs="Times New Roman"/>
          <w:spacing w:val="4"/>
          <w:sz w:val="24"/>
          <w:szCs w:val="24"/>
          <w:lang w:val="id-ID"/>
        </w:rPr>
        <w:t>sampel</w:t>
      </w:r>
      <w:r>
        <w:rPr>
          <w:rFonts w:ascii="Times New Roman" w:eastAsia="Times New Roman" w:hAnsi="Times New Roman" w:cs="Times New Roman"/>
          <w:spacing w:val="3"/>
          <w:sz w:val="24"/>
          <w:szCs w:val="24"/>
          <w:lang w:val="id-ID"/>
        </w:rPr>
        <w:t xml:space="preserve"> negatif dan 14 (10%) </w:t>
      </w:r>
      <w:r>
        <w:rPr>
          <w:rFonts w:ascii="Times New Roman" w:eastAsia="Times New Roman" w:hAnsi="Times New Roman" w:cs="Times New Roman"/>
          <w:spacing w:val="4"/>
          <w:sz w:val="24"/>
          <w:szCs w:val="24"/>
          <w:lang w:val="id-ID"/>
        </w:rPr>
        <w:t xml:space="preserve">sampel </w:t>
      </w:r>
      <w:r>
        <w:rPr>
          <w:rFonts w:ascii="Times New Roman" w:eastAsia="Times New Roman" w:hAnsi="Times New Roman" w:cs="Times New Roman"/>
          <w:spacing w:val="3"/>
          <w:sz w:val="24"/>
          <w:szCs w:val="24"/>
          <w:lang w:val="id-ID"/>
        </w:rPr>
        <w:t xml:space="preserve">positif, 35-44 tahun 15 (10%) </w:t>
      </w:r>
      <w:r>
        <w:rPr>
          <w:rFonts w:ascii="Times New Roman" w:eastAsia="Times New Roman" w:hAnsi="Times New Roman" w:cs="Times New Roman"/>
          <w:spacing w:val="4"/>
          <w:sz w:val="24"/>
          <w:szCs w:val="24"/>
          <w:lang w:val="id-ID"/>
        </w:rPr>
        <w:t xml:space="preserve">sampel </w:t>
      </w:r>
      <w:r>
        <w:rPr>
          <w:rFonts w:ascii="Times New Roman" w:eastAsia="Times New Roman" w:hAnsi="Times New Roman" w:cs="Times New Roman"/>
          <w:spacing w:val="3"/>
          <w:sz w:val="24"/>
          <w:szCs w:val="24"/>
          <w:lang w:val="id-ID"/>
        </w:rPr>
        <w:t xml:space="preserve">negatif dan 10 (7%) </w:t>
      </w:r>
      <w:r>
        <w:rPr>
          <w:rFonts w:ascii="Times New Roman" w:eastAsia="Times New Roman" w:hAnsi="Times New Roman" w:cs="Times New Roman"/>
          <w:spacing w:val="4"/>
          <w:sz w:val="24"/>
          <w:szCs w:val="24"/>
          <w:lang w:val="id-ID"/>
        </w:rPr>
        <w:t>sampel</w:t>
      </w:r>
      <w:r>
        <w:rPr>
          <w:rFonts w:ascii="Times New Roman" w:eastAsia="Times New Roman" w:hAnsi="Times New Roman" w:cs="Times New Roman"/>
          <w:spacing w:val="3"/>
          <w:sz w:val="24"/>
          <w:szCs w:val="24"/>
          <w:lang w:val="id-ID"/>
        </w:rPr>
        <w:t xml:space="preserve"> positif, 45-54 tahun didapatkan 12 (8%) </w:t>
      </w:r>
      <w:r>
        <w:rPr>
          <w:rFonts w:ascii="Times New Roman" w:eastAsia="Times New Roman" w:hAnsi="Times New Roman" w:cs="Times New Roman"/>
          <w:spacing w:val="4"/>
          <w:sz w:val="24"/>
          <w:szCs w:val="24"/>
          <w:lang w:val="id-ID"/>
        </w:rPr>
        <w:t xml:space="preserve">sampel </w:t>
      </w:r>
      <w:r>
        <w:rPr>
          <w:rFonts w:ascii="Times New Roman" w:eastAsia="Times New Roman" w:hAnsi="Times New Roman" w:cs="Times New Roman"/>
          <w:spacing w:val="3"/>
          <w:sz w:val="24"/>
          <w:szCs w:val="24"/>
          <w:lang w:val="id-ID"/>
        </w:rPr>
        <w:t xml:space="preserve">negatif dan 10 (7%) </w:t>
      </w:r>
      <w:r>
        <w:rPr>
          <w:rFonts w:ascii="Times New Roman" w:eastAsia="Times New Roman" w:hAnsi="Times New Roman" w:cs="Times New Roman"/>
          <w:spacing w:val="4"/>
          <w:sz w:val="24"/>
          <w:szCs w:val="24"/>
          <w:lang w:val="id-ID"/>
        </w:rPr>
        <w:t xml:space="preserve">sampel </w:t>
      </w:r>
      <w:r>
        <w:rPr>
          <w:rFonts w:ascii="Times New Roman" w:eastAsia="Times New Roman" w:hAnsi="Times New Roman" w:cs="Times New Roman"/>
          <w:spacing w:val="3"/>
          <w:sz w:val="24"/>
          <w:szCs w:val="24"/>
          <w:lang w:val="id-ID"/>
        </w:rPr>
        <w:t xml:space="preserve">positif, &gt;54 tahun didapatkan 19 (13%) </w:t>
      </w:r>
      <w:r>
        <w:rPr>
          <w:rFonts w:ascii="Times New Roman" w:eastAsia="Times New Roman" w:hAnsi="Times New Roman" w:cs="Times New Roman"/>
          <w:spacing w:val="4"/>
          <w:sz w:val="24"/>
          <w:szCs w:val="24"/>
          <w:lang w:val="id-ID"/>
        </w:rPr>
        <w:t xml:space="preserve">sampel </w:t>
      </w:r>
      <w:r>
        <w:rPr>
          <w:rFonts w:ascii="Times New Roman" w:eastAsia="Times New Roman" w:hAnsi="Times New Roman" w:cs="Times New Roman"/>
          <w:spacing w:val="3"/>
          <w:sz w:val="24"/>
          <w:szCs w:val="24"/>
          <w:lang w:val="id-ID"/>
        </w:rPr>
        <w:t xml:space="preserve">negatif dan 11 (7%) </w:t>
      </w:r>
      <w:r>
        <w:rPr>
          <w:rFonts w:ascii="Times New Roman" w:eastAsia="Times New Roman" w:hAnsi="Times New Roman" w:cs="Times New Roman"/>
          <w:spacing w:val="4"/>
          <w:sz w:val="24"/>
          <w:szCs w:val="24"/>
          <w:lang w:val="id-ID"/>
        </w:rPr>
        <w:t>sampel</w:t>
      </w:r>
      <w:r>
        <w:rPr>
          <w:rFonts w:ascii="Times New Roman" w:eastAsia="Times New Roman" w:hAnsi="Times New Roman" w:cs="Times New Roman"/>
          <w:spacing w:val="3"/>
          <w:sz w:val="24"/>
          <w:szCs w:val="24"/>
          <w:lang w:val="id-ID"/>
        </w:rPr>
        <w:t xml:space="preserve"> positif.</w:t>
      </w:r>
    </w:p>
    <w:p w14:paraId="75B83F64" w14:textId="77777777" w:rsidR="00710BF2" w:rsidRDefault="00710BF2" w:rsidP="00710BF2">
      <w:pPr>
        <w:spacing w:after="0" w:line="360" w:lineRule="auto"/>
        <w:ind w:right="59"/>
        <w:jc w:val="both"/>
        <w:rPr>
          <w:rFonts w:ascii="Times New Roman" w:eastAsia="Times New Roman" w:hAnsi="Times New Roman" w:cs="Times New Roman"/>
          <w:sz w:val="24"/>
          <w:szCs w:val="24"/>
          <w:lang w:val="id-ID"/>
        </w:rPr>
      </w:pPr>
      <w:r>
        <w:rPr>
          <w:rFonts w:ascii="Times New Roman" w:eastAsia="Times New Roman" w:hAnsi="Times New Roman" w:cs="Times New Roman"/>
          <w:spacing w:val="1"/>
          <w:sz w:val="24"/>
          <w:szCs w:val="24"/>
          <w:lang w:val="id-ID"/>
        </w:rPr>
        <w:t xml:space="preserve">Sedangkan pada pemeriksaan GeneXpert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nunjukk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a d</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145</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pacing w:val="3"/>
          <w:sz w:val="24"/>
          <w:szCs w:val="24"/>
          <w:lang w:val="id-ID"/>
        </w:rPr>
        <w:t xml:space="preserve">pada usia 15-24 tahun terdapat 18 (13%) </w:t>
      </w:r>
      <w:r>
        <w:rPr>
          <w:rFonts w:ascii="Times New Roman" w:eastAsia="Times New Roman" w:hAnsi="Times New Roman" w:cs="Times New Roman"/>
          <w:spacing w:val="4"/>
          <w:sz w:val="24"/>
          <w:szCs w:val="24"/>
          <w:lang w:val="id-ID"/>
        </w:rPr>
        <w:t>sampel</w:t>
      </w:r>
      <w:r>
        <w:rPr>
          <w:rFonts w:ascii="Times New Roman" w:eastAsia="Times New Roman" w:hAnsi="Times New Roman" w:cs="Times New Roman"/>
          <w:spacing w:val="3"/>
          <w:sz w:val="24"/>
          <w:szCs w:val="24"/>
          <w:lang w:val="id-ID"/>
        </w:rPr>
        <w:t xml:space="preserve"> negatif dan 13 (9%) </w:t>
      </w:r>
      <w:r>
        <w:rPr>
          <w:rFonts w:ascii="Times New Roman" w:eastAsia="Times New Roman" w:hAnsi="Times New Roman" w:cs="Times New Roman"/>
          <w:spacing w:val="4"/>
          <w:sz w:val="24"/>
          <w:szCs w:val="24"/>
          <w:lang w:val="id-ID"/>
        </w:rPr>
        <w:t>sampel</w:t>
      </w:r>
      <w:r>
        <w:rPr>
          <w:rFonts w:ascii="Times New Roman" w:eastAsia="Times New Roman" w:hAnsi="Times New Roman" w:cs="Times New Roman"/>
          <w:spacing w:val="3"/>
          <w:sz w:val="24"/>
          <w:szCs w:val="24"/>
          <w:lang w:val="id-ID"/>
        </w:rPr>
        <w:t xml:space="preserve"> positif,  25-34 tahun didapatkan 20 (14%) </w:t>
      </w:r>
      <w:r>
        <w:rPr>
          <w:rFonts w:ascii="Times New Roman" w:eastAsia="Times New Roman" w:hAnsi="Times New Roman" w:cs="Times New Roman"/>
          <w:spacing w:val="4"/>
          <w:sz w:val="24"/>
          <w:szCs w:val="24"/>
          <w:lang w:val="id-ID"/>
        </w:rPr>
        <w:t xml:space="preserve">sampel </w:t>
      </w:r>
      <w:r>
        <w:rPr>
          <w:rFonts w:ascii="Times New Roman" w:eastAsia="Times New Roman" w:hAnsi="Times New Roman" w:cs="Times New Roman"/>
          <w:spacing w:val="3"/>
          <w:sz w:val="24"/>
          <w:szCs w:val="24"/>
          <w:lang w:val="id-ID"/>
        </w:rPr>
        <w:t xml:space="preserve">negatif dan 17 (12%) </w:t>
      </w:r>
      <w:r>
        <w:rPr>
          <w:rFonts w:ascii="Times New Roman" w:eastAsia="Times New Roman" w:hAnsi="Times New Roman" w:cs="Times New Roman"/>
          <w:spacing w:val="4"/>
          <w:sz w:val="24"/>
          <w:szCs w:val="24"/>
          <w:lang w:val="id-ID"/>
        </w:rPr>
        <w:t xml:space="preserve">sampel </w:t>
      </w:r>
      <w:r>
        <w:rPr>
          <w:rFonts w:ascii="Times New Roman" w:eastAsia="Times New Roman" w:hAnsi="Times New Roman" w:cs="Times New Roman"/>
          <w:spacing w:val="3"/>
          <w:sz w:val="24"/>
          <w:szCs w:val="24"/>
          <w:lang w:val="id-ID"/>
        </w:rPr>
        <w:t xml:space="preserve">positif, 35-44 tahun 14 (10%) </w:t>
      </w:r>
      <w:r>
        <w:rPr>
          <w:rFonts w:ascii="Times New Roman" w:eastAsia="Times New Roman" w:hAnsi="Times New Roman" w:cs="Times New Roman"/>
          <w:spacing w:val="4"/>
          <w:sz w:val="24"/>
          <w:szCs w:val="24"/>
          <w:lang w:val="id-ID"/>
        </w:rPr>
        <w:t xml:space="preserve">sampel </w:t>
      </w:r>
      <w:r>
        <w:rPr>
          <w:rFonts w:ascii="Times New Roman" w:eastAsia="Times New Roman" w:hAnsi="Times New Roman" w:cs="Times New Roman"/>
          <w:spacing w:val="3"/>
          <w:sz w:val="24"/>
          <w:szCs w:val="24"/>
          <w:lang w:val="id-ID"/>
        </w:rPr>
        <w:t xml:space="preserve">negatif dan 10 (7%) </w:t>
      </w:r>
      <w:r>
        <w:rPr>
          <w:rFonts w:ascii="Times New Roman" w:eastAsia="Times New Roman" w:hAnsi="Times New Roman" w:cs="Times New Roman"/>
          <w:spacing w:val="4"/>
          <w:sz w:val="24"/>
          <w:szCs w:val="24"/>
          <w:lang w:val="id-ID"/>
        </w:rPr>
        <w:t xml:space="preserve">sampel </w:t>
      </w:r>
      <w:r>
        <w:rPr>
          <w:rFonts w:ascii="Times New Roman" w:eastAsia="Times New Roman" w:hAnsi="Times New Roman" w:cs="Times New Roman"/>
          <w:spacing w:val="3"/>
          <w:sz w:val="24"/>
          <w:szCs w:val="24"/>
          <w:lang w:val="id-ID"/>
        </w:rPr>
        <w:t xml:space="preserve">positif, 45-54 tahun didapatkan 12 (8%) </w:t>
      </w:r>
      <w:r>
        <w:rPr>
          <w:rFonts w:ascii="Times New Roman" w:eastAsia="Times New Roman" w:hAnsi="Times New Roman" w:cs="Times New Roman"/>
          <w:spacing w:val="4"/>
          <w:sz w:val="24"/>
          <w:szCs w:val="24"/>
          <w:lang w:val="id-ID"/>
        </w:rPr>
        <w:t xml:space="preserve">sampel </w:t>
      </w:r>
      <w:r>
        <w:rPr>
          <w:rFonts w:ascii="Times New Roman" w:eastAsia="Times New Roman" w:hAnsi="Times New Roman" w:cs="Times New Roman"/>
          <w:spacing w:val="3"/>
          <w:sz w:val="24"/>
          <w:szCs w:val="24"/>
          <w:lang w:val="id-ID"/>
        </w:rPr>
        <w:t xml:space="preserve">negatif dan 10 (7%) </w:t>
      </w:r>
      <w:r>
        <w:rPr>
          <w:rFonts w:ascii="Times New Roman" w:eastAsia="Times New Roman" w:hAnsi="Times New Roman" w:cs="Times New Roman"/>
          <w:spacing w:val="4"/>
          <w:sz w:val="24"/>
          <w:szCs w:val="24"/>
          <w:lang w:val="id-ID"/>
        </w:rPr>
        <w:t xml:space="preserve">sampel </w:t>
      </w:r>
      <w:r>
        <w:rPr>
          <w:rFonts w:ascii="Times New Roman" w:eastAsia="Times New Roman" w:hAnsi="Times New Roman" w:cs="Times New Roman"/>
          <w:spacing w:val="3"/>
          <w:sz w:val="24"/>
          <w:szCs w:val="24"/>
          <w:lang w:val="id-ID"/>
        </w:rPr>
        <w:t xml:space="preserve">positif, &gt;54 tahun didapatkan 20 (14%) </w:t>
      </w:r>
      <w:r>
        <w:rPr>
          <w:rFonts w:ascii="Times New Roman" w:eastAsia="Times New Roman" w:hAnsi="Times New Roman" w:cs="Times New Roman"/>
          <w:spacing w:val="4"/>
          <w:sz w:val="24"/>
          <w:szCs w:val="24"/>
          <w:lang w:val="id-ID"/>
        </w:rPr>
        <w:t xml:space="preserve">sampel </w:t>
      </w:r>
      <w:r>
        <w:rPr>
          <w:rFonts w:ascii="Times New Roman" w:eastAsia="Times New Roman" w:hAnsi="Times New Roman" w:cs="Times New Roman"/>
          <w:spacing w:val="3"/>
          <w:sz w:val="24"/>
          <w:szCs w:val="24"/>
          <w:lang w:val="id-ID"/>
        </w:rPr>
        <w:t xml:space="preserve">negatif dan 11 (7%) </w:t>
      </w:r>
      <w:r>
        <w:rPr>
          <w:rFonts w:ascii="Times New Roman" w:eastAsia="Times New Roman" w:hAnsi="Times New Roman" w:cs="Times New Roman"/>
          <w:spacing w:val="4"/>
          <w:sz w:val="24"/>
          <w:szCs w:val="24"/>
          <w:lang w:val="id-ID"/>
        </w:rPr>
        <w:t xml:space="preserve">sampel </w:t>
      </w:r>
      <w:r>
        <w:rPr>
          <w:rFonts w:ascii="Times New Roman" w:eastAsia="Times New Roman" w:hAnsi="Times New Roman" w:cs="Times New Roman"/>
          <w:spacing w:val="3"/>
          <w:sz w:val="24"/>
          <w:szCs w:val="24"/>
          <w:lang w:val="id-ID"/>
        </w:rPr>
        <w:t>positif.</w:t>
      </w:r>
    </w:p>
    <w:p w14:paraId="04C890BE" w14:textId="02924B32" w:rsidR="00710BF2" w:rsidRPr="008C720D" w:rsidRDefault="00710BF2" w:rsidP="009611E2">
      <w:pPr>
        <w:pStyle w:val="Caption"/>
        <w:spacing w:after="0"/>
        <w:jc w:val="center"/>
        <w:rPr>
          <w:rFonts w:ascii="Times New Roman" w:hAnsi="Times New Roman" w:cs="Times New Roman"/>
          <w:b/>
          <w:i w:val="0"/>
          <w:color w:val="auto"/>
          <w:sz w:val="24"/>
          <w:szCs w:val="24"/>
          <w:lang w:val="id-ID"/>
        </w:rPr>
      </w:pPr>
      <w:bookmarkStart w:id="4" w:name="_Toc79035145"/>
      <w:r w:rsidRPr="008C720D">
        <w:rPr>
          <w:rFonts w:ascii="Times New Roman" w:hAnsi="Times New Roman" w:cs="Times New Roman"/>
          <w:b/>
          <w:i w:val="0"/>
          <w:color w:val="auto"/>
          <w:sz w:val="24"/>
          <w:szCs w:val="24"/>
        </w:rPr>
        <w:t xml:space="preserve">Tabel </w:t>
      </w:r>
      <w:r w:rsidR="009611E2">
        <w:rPr>
          <w:rFonts w:ascii="Times New Roman" w:hAnsi="Times New Roman" w:cs="Times New Roman"/>
          <w:b/>
          <w:i w:val="0"/>
          <w:color w:val="auto"/>
          <w:sz w:val="24"/>
          <w:szCs w:val="24"/>
        </w:rPr>
        <w:t>3</w:t>
      </w:r>
      <w:r>
        <w:rPr>
          <w:rFonts w:ascii="Times New Roman" w:hAnsi="Times New Roman" w:cs="Times New Roman"/>
          <w:b/>
          <w:i w:val="0"/>
          <w:color w:val="auto"/>
          <w:sz w:val="24"/>
          <w:szCs w:val="24"/>
          <w:lang w:val="id-ID"/>
        </w:rPr>
        <w:t>.</w:t>
      </w:r>
      <w:bookmarkEnd w:id="4"/>
    </w:p>
    <w:tbl>
      <w:tblPr>
        <w:tblStyle w:val="PlainTable21"/>
        <w:tblpPr w:leftFromText="180" w:rightFromText="180" w:vertAnchor="text" w:horzAnchor="page" w:tblpX="1441" w:tblpY="1096"/>
        <w:tblW w:w="10060" w:type="dxa"/>
        <w:tblLayout w:type="fixed"/>
        <w:tblLook w:val="04A0" w:firstRow="1" w:lastRow="0" w:firstColumn="1" w:lastColumn="0" w:noHBand="0" w:noVBand="1"/>
      </w:tblPr>
      <w:tblGrid>
        <w:gridCol w:w="1413"/>
        <w:gridCol w:w="992"/>
        <w:gridCol w:w="851"/>
        <w:gridCol w:w="992"/>
        <w:gridCol w:w="567"/>
        <w:gridCol w:w="992"/>
        <w:gridCol w:w="567"/>
        <w:gridCol w:w="425"/>
        <w:gridCol w:w="709"/>
        <w:gridCol w:w="567"/>
        <w:gridCol w:w="425"/>
        <w:gridCol w:w="567"/>
        <w:gridCol w:w="993"/>
      </w:tblGrid>
      <w:tr w:rsidR="00710BF2" w14:paraId="79A409E8" w14:textId="77777777" w:rsidTr="00A339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uto"/>
            </w:tcBorders>
          </w:tcPr>
          <w:p w14:paraId="1D6588CA" w14:textId="77777777" w:rsidR="00710BF2" w:rsidRPr="00807290" w:rsidRDefault="00710BF2" w:rsidP="009611E2">
            <w:pPr>
              <w:jc w:val="center"/>
              <w:rPr>
                <w:rFonts w:ascii="Times New Roman" w:hAnsi="Times New Roman" w:cs="Times New Roman"/>
                <w:b w:val="0"/>
                <w:sz w:val="24"/>
                <w:szCs w:val="24"/>
              </w:rPr>
            </w:pPr>
            <w:r w:rsidRPr="00807290">
              <w:rPr>
                <w:rFonts w:ascii="Times New Roman" w:hAnsi="Times New Roman" w:cs="Times New Roman"/>
                <w:sz w:val="24"/>
                <w:szCs w:val="24"/>
              </w:rPr>
              <w:t xml:space="preserve">Jenis </w:t>
            </w:r>
          </w:p>
        </w:tc>
        <w:tc>
          <w:tcPr>
            <w:tcW w:w="992" w:type="dxa"/>
          </w:tcPr>
          <w:p w14:paraId="5B3D76F6" w14:textId="77777777" w:rsidR="00710BF2" w:rsidRPr="00807290" w:rsidRDefault="00710BF2" w:rsidP="009611E2">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p>
        </w:tc>
        <w:tc>
          <w:tcPr>
            <w:tcW w:w="851" w:type="dxa"/>
          </w:tcPr>
          <w:p w14:paraId="6009A371" w14:textId="77777777" w:rsidR="00710BF2" w:rsidRPr="00807290" w:rsidRDefault="00710BF2" w:rsidP="009611E2">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07290">
              <w:rPr>
                <w:rFonts w:ascii="Times New Roman" w:hAnsi="Times New Roman" w:cs="Times New Roman"/>
                <w:sz w:val="24"/>
                <w:szCs w:val="24"/>
              </w:rPr>
              <w:t>BTA</w:t>
            </w:r>
          </w:p>
        </w:tc>
        <w:tc>
          <w:tcPr>
            <w:tcW w:w="992" w:type="dxa"/>
          </w:tcPr>
          <w:p w14:paraId="6CD00B5A" w14:textId="77777777" w:rsidR="00710BF2" w:rsidRPr="00807290" w:rsidRDefault="00710BF2" w:rsidP="009611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p>
        </w:tc>
        <w:tc>
          <w:tcPr>
            <w:tcW w:w="567" w:type="dxa"/>
          </w:tcPr>
          <w:p w14:paraId="04506BB8" w14:textId="77777777" w:rsidR="00710BF2" w:rsidRPr="00807290" w:rsidRDefault="00710BF2" w:rsidP="009611E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p>
        </w:tc>
        <w:tc>
          <w:tcPr>
            <w:tcW w:w="992" w:type="dxa"/>
          </w:tcPr>
          <w:p w14:paraId="1C41143D" w14:textId="77777777" w:rsidR="00710BF2" w:rsidRPr="00807290" w:rsidRDefault="00710BF2" w:rsidP="009611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07290">
              <w:rPr>
                <w:rFonts w:ascii="Times New Roman" w:hAnsi="Times New Roman" w:cs="Times New Roman"/>
                <w:sz w:val="24"/>
                <w:szCs w:val="24"/>
              </w:rPr>
              <w:t xml:space="preserve">Jumlah </w:t>
            </w:r>
          </w:p>
        </w:tc>
        <w:tc>
          <w:tcPr>
            <w:tcW w:w="567" w:type="dxa"/>
          </w:tcPr>
          <w:p w14:paraId="07B229F3" w14:textId="77777777" w:rsidR="00710BF2" w:rsidRPr="00807290" w:rsidRDefault="00710BF2" w:rsidP="009611E2">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p>
        </w:tc>
        <w:tc>
          <w:tcPr>
            <w:tcW w:w="1701" w:type="dxa"/>
            <w:gridSpan w:val="3"/>
          </w:tcPr>
          <w:p w14:paraId="5900152F" w14:textId="77777777" w:rsidR="00710BF2" w:rsidRPr="00807290" w:rsidRDefault="00710BF2" w:rsidP="009611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07290">
              <w:rPr>
                <w:rFonts w:ascii="Times New Roman" w:hAnsi="Times New Roman" w:cs="Times New Roman"/>
                <w:sz w:val="24"/>
                <w:szCs w:val="24"/>
              </w:rPr>
              <w:t xml:space="preserve">Genexpert </w:t>
            </w:r>
          </w:p>
        </w:tc>
        <w:tc>
          <w:tcPr>
            <w:tcW w:w="425" w:type="dxa"/>
          </w:tcPr>
          <w:p w14:paraId="733997F8" w14:textId="77777777" w:rsidR="00710BF2" w:rsidRPr="00807290" w:rsidRDefault="00710BF2" w:rsidP="009611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p>
        </w:tc>
        <w:tc>
          <w:tcPr>
            <w:tcW w:w="567" w:type="dxa"/>
          </w:tcPr>
          <w:p w14:paraId="0387F484" w14:textId="77777777" w:rsidR="00710BF2" w:rsidRPr="00807290" w:rsidRDefault="00710BF2" w:rsidP="009611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p>
        </w:tc>
        <w:tc>
          <w:tcPr>
            <w:tcW w:w="993" w:type="dxa"/>
          </w:tcPr>
          <w:p w14:paraId="11BC2354" w14:textId="77777777" w:rsidR="00710BF2" w:rsidRPr="00807290" w:rsidRDefault="00710BF2" w:rsidP="009611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07290">
              <w:rPr>
                <w:rFonts w:ascii="Times New Roman" w:hAnsi="Times New Roman" w:cs="Times New Roman"/>
                <w:sz w:val="24"/>
                <w:szCs w:val="24"/>
              </w:rPr>
              <w:t xml:space="preserve">Jumlah </w:t>
            </w:r>
          </w:p>
        </w:tc>
      </w:tr>
      <w:tr w:rsidR="00710BF2" w14:paraId="5A5D4C31" w14:textId="77777777" w:rsidTr="00A339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51CF28F" w14:textId="77777777" w:rsidR="00710BF2" w:rsidRPr="00807290" w:rsidRDefault="00710BF2" w:rsidP="009611E2">
            <w:pPr>
              <w:jc w:val="center"/>
              <w:rPr>
                <w:rFonts w:ascii="Times New Roman" w:hAnsi="Times New Roman" w:cs="Times New Roman"/>
                <w:b w:val="0"/>
                <w:sz w:val="24"/>
                <w:szCs w:val="24"/>
              </w:rPr>
            </w:pPr>
            <w:r w:rsidRPr="00807290">
              <w:rPr>
                <w:rFonts w:ascii="Times New Roman" w:hAnsi="Times New Roman" w:cs="Times New Roman"/>
                <w:sz w:val="24"/>
                <w:szCs w:val="24"/>
              </w:rPr>
              <w:t>kelamin</w:t>
            </w:r>
          </w:p>
        </w:tc>
        <w:tc>
          <w:tcPr>
            <w:tcW w:w="992" w:type="dxa"/>
          </w:tcPr>
          <w:p w14:paraId="6292135E" w14:textId="77777777" w:rsidR="00710BF2" w:rsidRPr="00807290" w:rsidRDefault="00710BF2" w:rsidP="009611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07290">
              <w:rPr>
                <w:rFonts w:ascii="Times New Roman" w:hAnsi="Times New Roman" w:cs="Times New Roman"/>
                <w:b/>
                <w:sz w:val="24"/>
                <w:szCs w:val="24"/>
              </w:rPr>
              <w:t xml:space="preserve">Negatif </w:t>
            </w:r>
          </w:p>
        </w:tc>
        <w:tc>
          <w:tcPr>
            <w:tcW w:w="851" w:type="dxa"/>
          </w:tcPr>
          <w:p w14:paraId="18FDD890" w14:textId="77777777" w:rsidR="00710BF2" w:rsidRPr="00807290" w:rsidRDefault="00710BF2" w:rsidP="009611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07290">
              <w:rPr>
                <w:rFonts w:ascii="Times New Roman" w:hAnsi="Times New Roman" w:cs="Times New Roman"/>
                <w:b/>
                <w:sz w:val="24"/>
                <w:szCs w:val="24"/>
              </w:rPr>
              <w:t>%</w:t>
            </w:r>
          </w:p>
        </w:tc>
        <w:tc>
          <w:tcPr>
            <w:tcW w:w="992" w:type="dxa"/>
          </w:tcPr>
          <w:p w14:paraId="5D69D6DD" w14:textId="77777777" w:rsidR="00710BF2" w:rsidRPr="00807290" w:rsidRDefault="00710BF2" w:rsidP="009611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07290">
              <w:rPr>
                <w:rFonts w:ascii="Times New Roman" w:hAnsi="Times New Roman" w:cs="Times New Roman"/>
                <w:b/>
                <w:sz w:val="24"/>
                <w:szCs w:val="24"/>
              </w:rPr>
              <w:t xml:space="preserve">Positif  </w:t>
            </w:r>
          </w:p>
        </w:tc>
        <w:tc>
          <w:tcPr>
            <w:tcW w:w="567" w:type="dxa"/>
          </w:tcPr>
          <w:p w14:paraId="4064D239" w14:textId="77777777" w:rsidR="00710BF2" w:rsidRPr="00807290" w:rsidRDefault="00710BF2" w:rsidP="009611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07290">
              <w:rPr>
                <w:rFonts w:ascii="Times New Roman" w:hAnsi="Times New Roman" w:cs="Times New Roman"/>
                <w:b/>
                <w:sz w:val="24"/>
                <w:szCs w:val="24"/>
              </w:rPr>
              <w:t>%</w:t>
            </w:r>
          </w:p>
        </w:tc>
        <w:tc>
          <w:tcPr>
            <w:tcW w:w="992" w:type="dxa"/>
          </w:tcPr>
          <w:p w14:paraId="76E1AACC" w14:textId="77777777" w:rsidR="00710BF2" w:rsidRPr="00807290" w:rsidRDefault="00710BF2" w:rsidP="009611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07290">
              <w:rPr>
                <w:rFonts w:ascii="Times New Roman" w:hAnsi="Times New Roman" w:cs="Times New Roman"/>
                <w:b/>
                <w:sz w:val="24"/>
                <w:szCs w:val="24"/>
              </w:rPr>
              <w:t>(%)</w:t>
            </w:r>
          </w:p>
        </w:tc>
        <w:tc>
          <w:tcPr>
            <w:tcW w:w="992" w:type="dxa"/>
            <w:gridSpan w:val="2"/>
          </w:tcPr>
          <w:p w14:paraId="4A6248FF" w14:textId="77777777" w:rsidR="00710BF2" w:rsidRPr="00807290" w:rsidRDefault="00710BF2" w:rsidP="009611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07290">
              <w:rPr>
                <w:rFonts w:ascii="Times New Roman" w:hAnsi="Times New Roman" w:cs="Times New Roman"/>
                <w:b/>
                <w:sz w:val="24"/>
                <w:szCs w:val="24"/>
              </w:rPr>
              <w:t xml:space="preserve">Negatif </w:t>
            </w:r>
          </w:p>
        </w:tc>
        <w:tc>
          <w:tcPr>
            <w:tcW w:w="709" w:type="dxa"/>
          </w:tcPr>
          <w:p w14:paraId="37974643" w14:textId="77777777" w:rsidR="00710BF2" w:rsidRPr="00807290" w:rsidRDefault="00710BF2" w:rsidP="009611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07290">
              <w:rPr>
                <w:rFonts w:ascii="Times New Roman" w:hAnsi="Times New Roman" w:cs="Times New Roman"/>
                <w:b/>
                <w:sz w:val="24"/>
                <w:szCs w:val="24"/>
              </w:rPr>
              <w:t>%</w:t>
            </w:r>
          </w:p>
        </w:tc>
        <w:tc>
          <w:tcPr>
            <w:tcW w:w="992" w:type="dxa"/>
            <w:gridSpan w:val="2"/>
          </w:tcPr>
          <w:p w14:paraId="416F5A32" w14:textId="77777777" w:rsidR="00710BF2" w:rsidRPr="00807290" w:rsidRDefault="00710BF2" w:rsidP="009611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07290">
              <w:rPr>
                <w:rFonts w:ascii="Times New Roman" w:hAnsi="Times New Roman" w:cs="Times New Roman"/>
                <w:b/>
                <w:sz w:val="24"/>
                <w:szCs w:val="24"/>
              </w:rPr>
              <w:t xml:space="preserve">Positif </w:t>
            </w:r>
          </w:p>
        </w:tc>
        <w:tc>
          <w:tcPr>
            <w:tcW w:w="567" w:type="dxa"/>
          </w:tcPr>
          <w:p w14:paraId="67E4128B" w14:textId="77777777" w:rsidR="00710BF2" w:rsidRPr="00807290" w:rsidRDefault="00710BF2" w:rsidP="009611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07290">
              <w:rPr>
                <w:rFonts w:ascii="Times New Roman" w:hAnsi="Times New Roman" w:cs="Times New Roman"/>
                <w:b/>
                <w:sz w:val="24"/>
                <w:szCs w:val="24"/>
              </w:rPr>
              <w:t>%</w:t>
            </w:r>
          </w:p>
        </w:tc>
        <w:tc>
          <w:tcPr>
            <w:tcW w:w="993" w:type="dxa"/>
          </w:tcPr>
          <w:p w14:paraId="33A84B4B" w14:textId="77777777" w:rsidR="00710BF2" w:rsidRPr="00807290" w:rsidRDefault="00710BF2" w:rsidP="009611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07290">
              <w:rPr>
                <w:rFonts w:ascii="Times New Roman" w:hAnsi="Times New Roman" w:cs="Times New Roman"/>
                <w:b/>
                <w:sz w:val="24"/>
                <w:szCs w:val="24"/>
              </w:rPr>
              <w:t>(%)</w:t>
            </w:r>
          </w:p>
        </w:tc>
      </w:tr>
      <w:tr w:rsidR="00710BF2" w14:paraId="15C45AED" w14:textId="77777777" w:rsidTr="00A339A2">
        <w:tc>
          <w:tcPr>
            <w:cnfStyle w:val="001000000000" w:firstRow="0" w:lastRow="0" w:firstColumn="1" w:lastColumn="0" w:oddVBand="0" w:evenVBand="0" w:oddHBand="0" w:evenHBand="0" w:firstRowFirstColumn="0" w:firstRowLastColumn="0" w:lastRowFirstColumn="0" w:lastRowLastColumn="0"/>
            <w:tcW w:w="1413" w:type="dxa"/>
          </w:tcPr>
          <w:p w14:paraId="4840ECBC" w14:textId="77777777" w:rsidR="00710BF2" w:rsidRPr="00807290" w:rsidRDefault="00710BF2" w:rsidP="009611E2">
            <w:pPr>
              <w:jc w:val="center"/>
              <w:rPr>
                <w:rFonts w:ascii="Times New Roman" w:hAnsi="Times New Roman" w:cs="Times New Roman"/>
                <w:b w:val="0"/>
                <w:sz w:val="24"/>
                <w:szCs w:val="24"/>
              </w:rPr>
            </w:pPr>
            <w:r w:rsidRPr="00807290">
              <w:rPr>
                <w:rFonts w:ascii="Times New Roman" w:hAnsi="Times New Roman" w:cs="Times New Roman"/>
                <w:sz w:val="24"/>
                <w:szCs w:val="24"/>
              </w:rPr>
              <w:t>Laki-laki</w:t>
            </w:r>
          </w:p>
        </w:tc>
        <w:tc>
          <w:tcPr>
            <w:tcW w:w="992" w:type="dxa"/>
          </w:tcPr>
          <w:p w14:paraId="7DC6C894" w14:textId="77777777" w:rsidR="00710BF2" w:rsidRDefault="00710BF2" w:rsidP="009611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46</w:t>
            </w:r>
          </w:p>
        </w:tc>
        <w:tc>
          <w:tcPr>
            <w:tcW w:w="851" w:type="dxa"/>
          </w:tcPr>
          <w:p w14:paraId="4E09BF44" w14:textId="77777777" w:rsidR="00710BF2" w:rsidRDefault="00710BF2" w:rsidP="009611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32</w:t>
            </w:r>
          </w:p>
        </w:tc>
        <w:tc>
          <w:tcPr>
            <w:tcW w:w="992" w:type="dxa"/>
          </w:tcPr>
          <w:p w14:paraId="66FB63F3" w14:textId="77777777" w:rsidR="00710BF2" w:rsidRDefault="00710BF2" w:rsidP="009611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31</w:t>
            </w:r>
          </w:p>
        </w:tc>
        <w:tc>
          <w:tcPr>
            <w:tcW w:w="567" w:type="dxa"/>
          </w:tcPr>
          <w:p w14:paraId="55364FB8" w14:textId="77777777" w:rsidR="00710BF2" w:rsidRDefault="00710BF2" w:rsidP="009611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21</w:t>
            </w:r>
          </w:p>
        </w:tc>
        <w:tc>
          <w:tcPr>
            <w:tcW w:w="992" w:type="dxa"/>
          </w:tcPr>
          <w:p w14:paraId="1F9D3C02" w14:textId="77777777" w:rsidR="00710BF2" w:rsidRDefault="00710BF2" w:rsidP="009611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77 (53%) </w:t>
            </w:r>
          </w:p>
        </w:tc>
        <w:tc>
          <w:tcPr>
            <w:tcW w:w="992" w:type="dxa"/>
            <w:gridSpan w:val="2"/>
          </w:tcPr>
          <w:p w14:paraId="6E13DD5C" w14:textId="77777777" w:rsidR="00710BF2" w:rsidRDefault="00710BF2" w:rsidP="009611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42</w:t>
            </w:r>
          </w:p>
        </w:tc>
        <w:tc>
          <w:tcPr>
            <w:tcW w:w="709" w:type="dxa"/>
          </w:tcPr>
          <w:p w14:paraId="0B1FFAF3" w14:textId="77777777" w:rsidR="00710BF2" w:rsidRPr="00153B6A" w:rsidRDefault="00710BF2" w:rsidP="009611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29</w:t>
            </w:r>
          </w:p>
        </w:tc>
        <w:tc>
          <w:tcPr>
            <w:tcW w:w="992" w:type="dxa"/>
            <w:gridSpan w:val="2"/>
          </w:tcPr>
          <w:p w14:paraId="64EAFEBD" w14:textId="77777777" w:rsidR="00710BF2" w:rsidRPr="00153B6A" w:rsidRDefault="00710BF2" w:rsidP="009611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35</w:t>
            </w:r>
          </w:p>
        </w:tc>
        <w:tc>
          <w:tcPr>
            <w:tcW w:w="567" w:type="dxa"/>
          </w:tcPr>
          <w:p w14:paraId="263B76EC" w14:textId="77777777" w:rsidR="00710BF2" w:rsidRDefault="00710BF2" w:rsidP="009611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24</w:t>
            </w:r>
          </w:p>
        </w:tc>
        <w:tc>
          <w:tcPr>
            <w:tcW w:w="993" w:type="dxa"/>
          </w:tcPr>
          <w:p w14:paraId="524E028A" w14:textId="77777777" w:rsidR="00710BF2" w:rsidRDefault="00710BF2" w:rsidP="009611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77 (53%)</w:t>
            </w:r>
          </w:p>
        </w:tc>
      </w:tr>
      <w:tr w:rsidR="00710BF2" w14:paraId="3C6130E8" w14:textId="77777777" w:rsidTr="00A339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8E0F411" w14:textId="77777777" w:rsidR="00710BF2" w:rsidRPr="00807290" w:rsidRDefault="00710BF2" w:rsidP="009611E2">
            <w:pPr>
              <w:jc w:val="center"/>
              <w:rPr>
                <w:rFonts w:ascii="Times New Roman" w:hAnsi="Times New Roman" w:cs="Times New Roman"/>
                <w:b w:val="0"/>
                <w:sz w:val="24"/>
                <w:szCs w:val="24"/>
              </w:rPr>
            </w:pPr>
            <w:r w:rsidRPr="00807290">
              <w:rPr>
                <w:rFonts w:ascii="Times New Roman" w:hAnsi="Times New Roman" w:cs="Times New Roman"/>
                <w:sz w:val="24"/>
                <w:szCs w:val="24"/>
              </w:rPr>
              <w:t xml:space="preserve">Perempuan </w:t>
            </w:r>
          </w:p>
        </w:tc>
        <w:tc>
          <w:tcPr>
            <w:tcW w:w="992" w:type="dxa"/>
          </w:tcPr>
          <w:p w14:paraId="58FFEBF8" w14:textId="77777777" w:rsidR="00710BF2" w:rsidRPr="00153B6A" w:rsidRDefault="00710BF2" w:rsidP="009611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42</w:t>
            </w:r>
          </w:p>
        </w:tc>
        <w:tc>
          <w:tcPr>
            <w:tcW w:w="851" w:type="dxa"/>
          </w:tcPr>
          <w:p w14:paraId="6D0C60FB" w14:textId="77777777" w:rsidR="00710BF2" w:rsidRDefault="00710BF2" w:rsidP="009611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29</w:t>
            </w:r>
          </w:p>
        </w:tc>
        <w:tc>
          <w:tcPr>
            <w:tcW w:w="992" w:type="dxa"/>
          </w:tcPr>
          <w:p w14:paraId="0EF17FDD" w14:textId="77777777" w:rsidR="00710BF2" w:rsidRDefault="00710BF2" w:rsidP="009611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w:t>
            </w:r>
          </w:p>
        </w:tc>
        <w:tc>
          <w:tcPr>
            <w:tcW w:w="567" w:type="dxa"/>
          </w:tcPr>
          <w:p w14:paraId="61C2EC5E" w14:textId="77777777" w:rsidR="00710BF2" w:rsidRPr="00153B6A" w:rsidRDefault="00710BF2" w:rsidP="009611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w:t>
            </w:r>
          </w:p>
        </w:tc>
        <w:tc>
          <w:tcPr>
            <w:tcW w:w="992" w:type="dxa"/>
          </w:tcPr>
          <w:p w14:paraId="0DF2BD00" w14:textId="77777777" w:rsidR="00710BF2" w:rsidRPr="00153B6A" w:rsidRDefault="00710BF2" w:rsidP="009611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68 (47%)</w:t>
            </w:r>
          </w:p>
        </w:tc>
        <w:tc>
          <w:tcPr>
            <w:tcW w:w="992" w:type="dxa"/>
            <w:gridSpan w:val="2"/>
          </w:tcPr>
          <w:p w14:paraId="34495D3A" w14:textId="77777777" w:rsidR="00710BF2" w:rsidRPr="00153B6A" w:rsidRDefault="00710BF2" w:rsidP="009611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42</w:t>
            </w:r>
          </w:p>
        </w:tc>
        <w:tc>
          <w:tcPr>
            <w:tcW w:w="709" w:type="dxa"/>
          </w:tcPr>
          <w:p w14:paraId="7D8A44B2" w14:textId="77777777" w:rsidR="00710BF2" w:rsidRPr="00153B6A" w:rsidRDefault="00710BF2" w:rsidP="009611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29</w:t>
            </w:r>
          </w:p>
        </w:tc>
        <w:tc>
          <w:tcPr>
            <w:tcW w:w="992" w:type="dxa"/>
            <w:gridSpan w:val="2"/>
          </w:tcPr>
          <w:p w14:paraId="3C7A5D92" w14:textId="77777777" w:rsidR="00710BF2" w:rsidRPr="00153B6A" w:rsidRDefault="00710BF2" w:rsidP="009611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w:t>
            </w:r>
          </w:p>
        </w:tc>
        <w:tc>
          <w:tcPr>
            <w:tcW w:w="567" w:type="dxa"/>
          </w:tcPr>
          <w:p w14:paraId="3D647C16" w14:textId="77777777" w:rsidR="00710BF2" w:rsidRDefault="00710BF2" w:rsidP="009611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w:t>
            </w:r>
          </w:p>
        </w:tc>
        <w:tc>
          <w:tcPr>
            <w:tcW w:w="993" w:type="dxa"/>
          </w:tcPr>
          <w:p w14:paraId="52F92DDC" w14:textId="77777777" w:rsidR="00710BF2" w:rsidRDefault="00710BF2" w:rsidP="009611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68 (47%)</w:t>
            </w:r>
          </w:p>
        </w:tc>
      </w:tr>
      <w:tr w:rsidR="00710BF2" w14:paraId="4A8CCCC8" w14:textId="77777777" w:rsidTr="00A339A2">
        <w:tc>
          <w:tcPr>
            <w:cnfStyle w:val="001000000000" w:firstRow="0" w:lastRow="0" w:firstColumn="1" w:lastColumn="0" w:oddVBand="0" w:evenVBand="0" w:oddHBand="0" w:evenHBand="0" w:firstRowFirstColumn="0" w:firstRowLastColumn="0" w:lastRowFirstColumn="0" w:lastRowLastColumn="0"/>
            <w:tcW w:w="1413" w:type="dxa"/>
          </w:tcPr>
          <w:p w14:paraId="779E01E7" w14:textId="77777777" w:rsidR="00710BF2" w:rsidRPr="00807290" w:rsidRDefault="00710BF2" w:rsidP="009611E2">
            <w:pPr>
              <w:jc w:val="center"/>
              <w:rPr>
                <w:rFonts w:ascii="Times New Roman" w:hAnsi="Times New Roman" w:cs="Times New Roman"/>
                <w:b w:val="0"/>
                <w:sz w:val="24"/>
                <w:szCs w:val="24"/>
              </w:rPr>
            </w:pPr>
            <w:r w:rsidRPr="00807290">
              <w:rPr>
                <w:rFonts w:ascii="Times New Roman" w:hAnsi="Times New Roman" w:cs="Times New Roman"/>
                <w:sz w:val="24"/>
                <w:szCs w:val="24"/>
              </w:rPr>
              <w:t xml:space="preserve">Total </w:t>
            </w:r>
          </w:p>
        </w:tc>
        <w:tc>
          <w:tcPr>
            <w:tcW w:w="992" w:type="dxa"/>
          </w:tcPr>
          <w:p w14:paraId="03BC0205" w14:textId="77777777" w:rsidR="00710BF2" w:rsidRPr="00153B6A" w:rsidRDefault="00710BF2" w:rsidP="009611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88</w:t>
            </w:r>
          </w:p>
        </w:tc>
        <w:tc>
          <w:tcPr>
            <w:tcW w:w="851" w:type="dxa"/>
          </w:tcPr>
          <w:p w14:paraId="5EA61A1C" w14:textId="77777777" w:rsidR="00710BF2" w:rsidRDefault="00710BF2" w:rsidP="009611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61</w:t>
            </w:r>
          </w:p>
        </w:tc>
        <w:tc>
          <w:tcPr>
            <w:tcW w:w="992" w:type="dxa"/>
          </w:tcPr>
          <w:p w14:paraId="25448907" w14:textId="77777777" w:rsidR="00710BF2" w:rsidRDefault="00710BF2" w:rsidP="009611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57</w:t>
            </w:r>
          </w:p>
        </w:tc>
        <w:tc>
          <w:tcPr>
            <w:tcW w:w="567" w:type="dxa"/>
          </w:tcPr>
          <w:p w14:paraId="514997C0" w14:textId="77777777" w:rsidR="00710BF2" w:rsidRDefault="00710BF2" w:rsidP="009611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39</w:t>
            </w:r>
          </w:p>
        </w:tc>
        <w:tc>
          <w:tcPr>
            <w:tcW w:w="992" w:type="dxa"/>
          </w:tcPr>
          <w:p w14:paraId="0F4F8229" w14:textId="77777777" w:rsidR="00710BF2" w:rsidRPr="00153B6A" w:rsidRDefault="00710BF2" w:rsidP="009611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145 (100%)</w:t>
            </w:r>
          </w:p>
        </w:tc>
        <w:tc>
          <w:tcPr>
            <w:tcW w:w="992" w:type="dxa"/>
            <w:gridSpan w:val="2"/>
          </w:tcPr>
          <w:p w14:paraId="78411776" w14:textId="77777777" w:rsidR="00710BF2" w:rsidRPr="00153B6A" w:rsidRDefault="00710BF2" w:rsidP="009611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84</w:t>
            </w:r>
          </w:p>
        </w:tc>
        <w:tc>
          <w:tcPr>
            <w:tcW w:w="709" w:type="dxa"/>
          </w:tcPr>
          <w:p w14:paraId="742E0F63" w14:textId="77777777" w:rsidR="00710BF2" w:rsidRDefault="00710BF2" w:rsidP="009611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58</w:t>
            </w:r>
          </w:p>
        </w:tc>
        <w:tc>
          <w:tcPr>
            <w:tcW w:w="992" w:type="dxa"/>
            <w:gridSpan w:val="2"/>
          </w:tcPr>
          <w:p w14:paraId="26113D2E" w14:textId="77777777" w:rsidR="00710BF2" w:rsidRDefault="00710BF2" w:rsidP="009611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61</w:t>
            </w:r>
          </w:p>
        </w:tc>
        <w:tc>
          <w:tcPr>
            <w:tcW w:w="567" w:type="dxa"/>
          </w:tcPr>
          <w:p w14:paraId="7E64DD0E" w14:textId="77777777" w:rsidR="00710BF2" w:rsidRDefault="00710BF2" w:rsidP="009611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42</w:t>
            </w:r>
          </w:p>
        </w:tc>
        <w:tc>
          <w:tcPr>
            <w:tcW w:w="993" w:type="dxa"/>
          </w:tcPr>
          <w:p w14:paraId="7E816FFF" w14:textId="77777777" w:rsidR="00710BF2" w:rsidRDefault="00710BF2" w:rsidP="009611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145</w:t>
            </w:r>
          </w:p>
          <w:p w14:paraId="46B28B0A" w14:textId="77777777" w:rsidR="00710BF2" w:rsidRDefault="00710BF2" w:rsidP="009611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w:t>
            </w:r>
          </w:p>
        </w:tc>
      </w:tr>
    </w:tbl>
    <w:p w14:paraId="1698FFCE" w14:textId="77777777" w:rsidR="00710BF2" w:rsidRDefault="00710BF2" w:rsidP="009611E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position w:val="-1"/>
          <w:sz w:val="24"/>
          <w:szCs w:val="24"/>
          <w:lang w:val="id-ID"/>
        </w:rPr>
        <w:t xml:space="preserve">Distribusi frekuensi </w:t>
      </w:r>
      <w:r>
        <w:rPr>
          <w:rFonts w:ascii="Times New Roman" w:eastAsia="Times New Roman" w:hAnsi="Times New Roman" w:cs="Times New Roman"/>
          <w:b/>
          <w:sz w:val="24"/>
          <w:szCs w:val="24"/>
        </w:rPr>
        <w:t xml:space="preserve">hasil </w:t>
      </w:r>
      <w:r>
        <w:rPr>
          <w:rFonts w:ascii="Times New Roman" w:eastAsia="Times New Roman" w:hAnsi="Times New Roman" w:cs="Times New Roman"/>
          <w:b/>
          <w:spacing w:val="-3"/>
          <w:sz w:val="24"/>
          <w:szCs w:val="24"/>
        </w:rPr>
        <w:t>p</w:t>
      </w:r>
      <w:r>
        <w:rPr>
          <w:rFonts w:ascii="Times New Roman" w:eastAsia="Times New Roman" w:hAnsi="Times New Roman" w:cs="Times New Roman"/>
          <w:b/>
          <w:spacing w:val="1"/>
          <w:sz w:val="24"/>
          <w:szCs w:val="24"/>
        </w:rPr>
        <w:t>e</w:t>
      </w:r>
      <w:r>
        <w:rPr>
          <w:rFonts w:ascii="Times New Roman" w:eastAsia="Times New Roman" w:hAnsi="Times New Roman" w:cs="Times New Roman"/>
          <w:b/>
          <w:spacing w:val="-3"/>
          <w:sz w:val="24"/>
          <w:szCs w:val="24"/>
        </w:rPr>
        <w:t>m</w:t>
      </w:r>
      <w:r>
        <w:rPr>
          <w:rFonts w:ascii="Times New Roman" w:eastAsia="Times New Roman" w:hAnsi="Times New Roman" w:cs="Times New Roman"/>
          <w:b/>
          <w:spacing w:val="1"/>
          <w:sz w:val="24"/>
          <w:szCs w:val="24"/>
        </w:rPr>
        <w:t>e</w:t>
      </w:r>
      <w:r>
        <w:rPr>
          <w:rFonts w:ascii="Times New Roman" w:eastAsia="Times New Roman" w:hAnsi="Times New Roman" w:cs="Times New Roman"/>
          <w:b/>
          <w:spacing w:val="-1"/>
          <w:sz w:val="24"/>
          <w:szCs w:val="24"/>
        </w:rPr>
        <w:t>r</w:t>
      </w:r>
      <w:r>
        <w:rPr>
          <w:rFonts w:ascii="Times New Roman" w:eastAsia="Times New Roman" w:hAnsi="Times New Roman" w:cs="Times New Roman"/>
          <w:b/>
          <w:sz w:val="24"/>
          <w:szCs w:val="24"/>
        </w:rPr>
        <w:t>i</w:t>
      </w:r>
      <w:r>
        <w:rPr>
          <w:rFonts w:ascii="Times New Roman" w:eastAsia="Times New Roman" w:hAnsi="Times New Roman" w:cs="Times New Roman"/>
          <w:b/>
          <w:spacing w:val="1"/>
          <w:sz w:val="24"/>
          <w:szCs w:val="24"/>
        </w:rPr>
        <w:t>k</w:t>
      </w:r>
      <w:r>
        <w:rPr>
          <w:rFonts w:ascii="Times New Roman" w:eastAsia="Times New Roman" w:hAnsi="Times New Roman" w:cs="Times New Roman"/>
          <w:b/>
          <w:sz w:val="24"/>
          <w:szCs w:val="24"/>
        </w:rPr>
        <w:t>saan</w:t>
      </w:r>
      <w:r>
        <w:rPr>
          <w:rFonts w:ascii="Times New Roman" w:eastAsia="Times New Roman" w:hAnsi="Times New Roman" w:cs="Times New Roman"/>
          <w:b/>
          <w:sz w:val="24"/>
          <w:szCs w:val="24"/>
          <w:lang w:val="id-ID"/>
        </w:rPr>
        <w:t xml:space="preserve"> </w:t>
      </w:r>
      <w:r>
        <w:rPr>
          <w:rFonts w:ascii="Times New Roman" w:eastAsia="Times New Roman" w:hAnsi="Times New Roman" w:cs="Times New Roman"/>
          <w:b/>
          <w:spacing w:val="1"/>
          <w:sz w:val="24"/>
          <w:szCs w:val="24"/>
          <w:lang w:val="id-ID"/>
        </w:rPr>
        <w:t xml:space="preserve">mikroskopis </w:t>
      </w:r>
      <w:r>
        <w:rPr>
          <w:rFonts w:ascii="Times New Roman" w:eastAsia="Times New Roman" w:hAnsi="Times New Roman" w:cs="Times New Roman"/>
          <w:b/>
          <w:sz w:val="24"/>
          <w:szCs w:val="24"/>
        </w:rPr>
        <w:t>B</w:t>
      </w:r>
      <w:r>
        <w:rPr>
          <w:rFonts w:ascii="Times New Roman" w:eastAsia="Times New Roman" w:hAnsi="Times New Roman" w:cs="Times New Roman"/>
          <w:b/>
          <w:spacing w:val="-2"/>
          <w:sz w:val="24"/>
          <w:szCs w:val="24"/>
        </w:rPr>
        <w:t>T</w:t>
      </w:r>
      <w:r>
        <w:rPr>
          <w:rFonts w:ascii="Times New Roman" w:eastAsia="Times New Roman" w:hAnsi="Times New Roman" w:cs="Times New Roman"/>
          <w:b/>
          <w:sz w:val="24"/>
          <w:szCs w:val="24"/>
        </w:rPr>
        <w:t xml:space="preserve">A </w:t>
      </w:r>
      <w:r>
        <w:rPr>
          <w:rFonts w:ascii="Times New Roman" w:eastAsia="Times New Roman" w:hAnsi="Times New Roman" w:cs="Times New Roman"/>
          <w:b/>
          <w:spacing w:val="1"/>
          <w:sz w:val="24"/>
          <w:szCs w:val="24"/>
        </w:rPr>
        <w:t>d</w:t>
      </w:r>
      <w:r>
        <w:rPr>
          <w:rFonts w:ascii="Times New Roman" w:eastAsia="Times New Roman" w:hAnsi="Times New Roman" w:cs="Times New Roman"/>
          <w:b/>
          <w:sz w:val="24"/>
          <w:szCs w:val="24"/>
        </w:rPr>
        <w:t>an</w:t>
      </w:r>
      <w:r>
        <w:rPr>
          <w:rFonts w:ascii="Times New Roman" w:eastAsia="Times New Roman" w:hAnsi="Times New Roman" w:cs="Times New Roman"/>
          <w:b/>
          <w:sz w:val="24"/>
          <w:szCs w:val="24"/>
          <w:lang w:val="id-ID"/>
        </w:rPr>
        <w:t xml:space="preserve"> </w:t>
      </w:r>
      <w:r>
        <w:rPr>
          <w:rFonts w:ascii="Times New Roman" w:eastAsia="Times New Roman" w:hAnsi="Times New Roman" w:cs="Times New Roman"/>
          <w:b/>
          <w:spacing w:val="-2"/>
          <w:sz w:val="24"/>
          <w:szCs w:val="24"/>
        </w:rPr>
        <w:t>G</w:t>
      </w:r>
      <w:r>
        <w:rPr>
          <w:rFonts w:ascii="Times New Roman" w:eastAsia="Times New Roman" w:hAnsi="Times New Roman" w:cs="Times New Roman"/>
          <w:b/>
          <w:spacing w:val="-1"/>
          <w:sz w:val="24"/>
          <w:szCs w:val="24"/>
        </w:rPr>
        <w:t>e</w:t>
      </w:r>
      <w:r>
        <w:rPr>
          <w:rFonts w:ascii="Times New Roman" w:eastAsia="Times New Roman" w:hAnsi="Times New Roman" w:cs="Times New Roman"/>
          <w:b/>
          <w:spacing w:val="1"/>
          <w:sz w:val="24"/>
          <w:szCs w:val="24"/>
        </w:rPr>
        <w:t>n</w:t>
      </w:r>
      <w:r>
        <w:rPr>
          <w:rFonts w:ascii="Times New Roman" w:eastAsia="Times New Roman" w:hAnsi="Times New Roman" w:cs="Times New Roman"/>
          <w:b/>
          <w:spacing w:val="-1"/>
          <w:sz w:val="24"/>
          <w:szCs w:val="24"/>
        </w:rPr>
        <w:t>e</w:t>
      </w:r>
      <w:r>
        <w:rPr>
          <w:rFonts w:ascii="Times New Roman" w:eastAsia="Times New Roman" w:hAnsi="Times New Roman" w:cs="Times New Roman"/>
          <w:b/>
          <w:sz w:val="24"/>
          <w:szCs w:val="24"/>
        </w:rPr>
        <w:t>x</w:t>
      </w:r>
      <w:r>
        <w:rPr>
          <w:rFonts w:ascii="Times New Roman" w:eastAsia="Times New Roman" w:hAnsi="Times New Roman" w:cs="Times New Roman"/>
          <w:b/>
          <w:spacing w:val="1"/>
          <w:sz w:val="24"/>
          <w:szCs w:val="24"/>
        </w:rPr>
        <w:t>p</w:t>
      </w:r>
      <w:r>
        <w:rPr>
          <w:rFonts w:ascii="Times New Roman" w:eastAsia="Times New Roman" w:hAnsi="Times New Roman" w:cs="Times New Roman"/>
          <w:b/>
          <w:spacing w:val="-1"/>
          <w:sz w:val="24"/>
          <w:szCs w:val="24"/>
        </w:rPr>
        <w:t>er</w:t>
      </w:r>
      <w:r>
        <w:rPr>
          <w:rFonts w:ascii="Times New Roman" w:eastAsia="Times New Roman" w:hAnsi="Times New Roman" w:cs="Times New Roman"/>
          <w:b/>
          <w:sz w:val="24"/>
          <w:szCs w:val="24"/>
        </w:rPr>
        <w:t>t</w:t>
      </w:r>
      <w:r>
        <w:rPr>
          <w:rFonts w:ascii="Times New Roman" w:eastAsia="Times New Roman" w:hAnsi="Times New Roman" w:cs="Times New Roman"/>
          <w:b/>
          <w:sz w:val="24"/>
          <w:szCs w:val="24"/>
          <w:lang w:val="id-ID"/>
        </w:rPr>
        <w:t xml:space="preserve"> </w:t>
      </w:r>
      <w:r>
        <w:rPr>
          <w:rFonts w:ascii="Times New Roman" w:eastAsia="Times New Roman" w:hAnsi="Times New Roman" w:cs="Times New Roman"/>
          <w:b/>
          <w:sz w:val="24"/>
          <w:szCs w:val="24"/>
        </w:rPr>
        <w:t>b</w:t>
      </w:r>
      <w:r>
        <w:rPr>
          <w:rFonts w:ascii="Times New Roman" w:eastAsia="Times New Roman" w:hAnsi="Times New Roman" w:cs="Times New Roman"/>
          <w:b/>
          <w:spacing w:val="1"/>
          <w:sz w:val="24"/>
          <w:szCs w:val="24"/>
        </w:rPr>
        <w:t>e</w:t>
      </w:r>
      <w:r>
        <w:rPr>
          <w:rFonts w:ascii="Times New Roman" w:eastAsia="Times New Roman" w:hAnsi="Times New Roman" w:cs="Times New Roman"/>
          <w:b/>
          <w:spacing w:val="-1"/>
          <w:sz w:val="24"/>
          <w:szCs w:val="24"/>
        </w:rPr>
        <w:t>r</w:t>
      </w:r>
      <w:r>
        <w:rPr>
          <w:rFonts w:ascii="Times New Roman" w:eastAsia="Times New Roman" w:hAnsi="Times New Roman" w:cs="Times New Roman"/>
          <w:b/>
          <w:spacing w:val="1"/>
          <w:sz w:val="24"/>
          <w:szCs w:val="24"/>
        </w:rPr>
        <w:t>d</w:t>
      </w:r>
      <w:r>
        <w:rPr>
          <w:rFonts w:ascii="Times New Roman" w:eastAsia="Times New Roman" w:hAnsi="Times New Roman" w:cs="Times New Roman"/>
          <w:b/>
          <w:sz w:val="24"/>
          <w:szCs w:val="24"/>
        </w:rPr>
        <w:t>asa</w:t>
      </w:r>
      <w:r>
        <w:rPr>
          <w:rFonts w:ascii="Times New Roman" w:eastAsia="Times New Roman" w:hAnsi="Times New Roman" w:cs="Times New Roman"/>
          <w:b/>
          <w:spacing w:val="-1"/>
          <w:sz w:val="24"/>
          <w:szCs w:val="24"/>
        </w:rPr>
        <w:t>r</w:t>
      </w:r>
      <w:r>
        <w:rPr>
          <w:rFonts w:ascii="Times New Roman" w:eastAsia="Times New Roman" w:hAnsi="Times New Roman" w:cs="Times New Roman"/>
          <w:b/>
          <w:spacing w:val="1"/>
          <w:sz w:val="24"/>
          <w:szCs w:val="24"/>
        </w:rPr>
        <w:t>k</w:t>
      </w:r>
      <w:r>
        <w:rPr>
          <w:rFonts w:ascii="Times New Roman" w:eastAsia="Times New Roman" w:hAnsi="Times New Roman" w:cs="Times New Roman"/>
          <w:b/>
          <w:sz w:val="24"/>
          <w:szCs w:val="24"/>
        </w:rPr>
        <w:t>an</w:t>
      </w:r>
      <w:r>
        <w:rPr>
          <w:rFonts w:ascii="Times New Roman" w:eastAsia="Times New Roman" w:hAnsi="Times New Roman" w:cs="Times New Roman"/>
          <w:b/>
          <w:sz w:val="24"/>
          <w:szCs w:val="24"/>
          <w:lang w:val="id-ID"/>
        </w:rPr>
        <w:t xml:space="preserve"> </w:t>
      </w:r>
      <w:r>
        <w:rPr>
          <w:rFonts w:ascii="Times New Roman" w:eastAsia="Times New Roman" w:hAnsi="Times New Roman" w:cs="Times New Roman"/>
          <w:b/>
          <w:spacing w:val="-1"/>
          <w:sz w:val="24"/>
          <w:szCs w:val="24"/>
        </w:rPr>
        <w:t>je</w:t>
      </w:r>
      <w:r>
        <w:rPr>
          <w:rFonts w:ascii="Times New Roman" w:eastAsia="Times New Roman" w:hAnsi="Times New Roman" w:cs="Times New Roman"/>
          <w:b/>
          <w:spacing w:val="1"/>
          <w:sz w:val="24"/>
          <w:szCs w:val="24"/>
        </w:rPr>
        <w:t>n</w:t>
      </w:r>
      <w:r>
        <w:rPr>
          <w:rFonts w:ascii="Times New Roman" w:eastAsia="Times New Roman" w:hAnsi="Times New Roman" w:cs="Times New Roman"/>
          <w:b/>
          <w:sz w:val="24"/>
          <w:szCs w:val="24"/>
        </w:rPr>
        <w:t xml:space="preserve">is </w:t>
      </w:r>
      <w:r>
        <w:rPr>
          <w:rFonts w:ascii="Times New Roman" w:eastAsia="Times New Roman" w:hAnsi="Times New Roman" w:cs="Times New Roman"/>
          <w:b/>
          <w:spacing w:val="1"/>
          <w:sz w:val="24"/>
          <w:szCs w:val="24"/>
        </w:rPr>
        <w:t>k</w:t>
      </w:r>
      <w:r>
        <w:rPr>
          <w:rFonts w:ascii="Times New Roman" w:eastAsia="Times New Roman" w:hAnsi="Times New Roman" w:cs="Times New Roman"/>
          <w:b/>
          <w:spacing w:val="-1"/>
          <w:sz w:val="24"/>
          <w:szCs w:val="24"/>
        </w:rPr>
        <w:t>e</w:t>
      </w:r>
      <w:r>
        <w:rPr>
          <w:rFonts w:ascii="Times New Roman" w:eastAsia="Times New Roman" w:hAnsi="Times New Roman" w:cs="Times New Roman"/>
          <w:b/>
          <w:sz w:val="24"/>
          <w:szCs w:val="24"/>
        </w:rPr>
        <w:t>la</w:t>
      </w:r>
      <w:r>
        <w:rPr>
          <w:rFonts w:ascii="Times New Roman" w:eastAsia="Times New Roman" w:hAnsi="Times New Roman" w:cs="Times New Roman"/>
          <w:b/>
          <w:spacing w:val="-3"/>
          <w:sz w:val="24"/>
          <w:szCs w:val="24"/>
        </w:rPr>
        <w:t>m</w:t>
      </w:r>
      <w:r>
        <w:rPr>
          <w:rFonts w:ascii="Times New Roman" w:eastAsia="Times New Roman" w:hAnsi="Times New Roman" w:cs="Times New Roman"/>
          <w:b/>
          <w:sz w:val="24"/>
          <w:szCs w:val="24"/>
        </w:rPr>
        <w:t>in</w:t>
      </w:r>
    </w:p>
    <w:p w14:paraId="7622CD16" w14:textId="77777777" w:rsidR="00710BF2" w:rsidRDefault="00710BF2" w:rsidP="00710BF2">
      <w:pPr>
        <w:jc w:val="both"/>
        <w:rPr>
          <w:rFonts w:ascii="Times New Roman" w:hAnsi="Times New Roman" w:cs="Times New Roman"/>
          <w:sz w:val="24"/>
          <w:szCs w:val="24"/>
        </w:rPr>
      </w:pPr>
    </w:p>
    <w:p w14:paraId="069A51F0" w14:textId="4D69FD2F" w:rsidR="00710BF2" w:rsidRPr="00207514" w:rsidRDefault="00710BF2" w:rsidP="00710BF2">
      <w:pPr>
        <w:jc w:val="both"/>
        <w:rPr>
          <w:rFonts w:ascii="Times New Roman" w:eastAsia="Times New Roman" w:hAnsi="Times New Roman" w:cs="Times New Roman"/>
          <w:b/>
          <w:sz w:val="24"/>
          <w:szCs w:val="24"/>
        </w:rPr>
      </w:pPr>
      <w:r>
        <w:rPr>
          <w:rFonts w:ascii="Times New Roman" w:hAnsi="Times New Roman" w:cs="Times New Roman"/>
          <w:sz w:val="24"/>
          <w:szCs w:val="24"/>
        </w:rPr>
        <w:t>(Data Sekunder, 2021)</w:t>
      </w:r>
    </w:p>
    <w:p w14:paraId="69461E54" w14:textId="6B47FD66" w:rsidR="00710BF2" w:rsidRDefault="00710BF2" w:rsidP="00710BF2">
      <w:pPr>
        <w:spacing w:line="359" w:lineRule="auto"/>
        <w:ind w:right="59"/>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Berdasarkan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be</w:t>
      </w:r>
      <w:r>
        <w:rPr>
          <w:rFonts w:ascii="Times New Roman" w:eastAsia="Times New Roman" w:hAnsi="Times New Roman" w:cs="Times New Roman"/>
          <w:sz w:val="24"/>
          <w:szCs w:val="24"/>
          <w:lang w:val="id-ID"/>
        </w:rPr>
        <w:t xml:space="preserve">l </w:t>
      </w:r>
      <w:r w:rsidR="009611E2">
        <w:rPr>
          <w:rFonts w:ascii="Times New Roman" w:eastAsia="Times New Roman" w:hAnsi="Times New Roman" w:cs="Times New Roman"/>
          <w:spacing w:val="1"/>
          <w:sz w:val="24"/>
          <w:szCs w:val="24"/>
        </w:rPr>
        <w:t>3</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sil</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ne</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iti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nunjukk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a d</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145</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pacing w:val="3"/>
          <w:sz w:val="24"/>
          <w:szCs w:val="24"/>
          <w:lang w:val="id-ID"/>
        </w:rPr>
        <w:t xml:space="preserve">pada pemeriksaan mikroskopis BTA, jenis kelamin laki-laki </w:t>
      </w:r>
      <w:r>
        <w:rPr>
          <w:rFonts w:ascii="Times New Roman" w:eastAsia="Times New Roman" w:hAnsi="Times New Roman" w:cs="Times New Roman"/>
          <w:sz w:val="24"/>
          <w:szCs w:val="24"/>
        </w:rPr>
        <w:t>didap</w:t>
      </w:r>
      <w:r>
        <w:rPr>
          <w:rFonts w:ascii="Times New Roman" w:eastAsia="Times New Roman" w:hAnsi="Times New Roman" w:cs="Times New Roman"/>
          <w:sz w:val="24"/>
          <w:szCs w:val="24"/>
          <w:lang w:val="id-ID"/>
        </w:rPr>
        <w:t xml:space="preserve">atkan </w:t>
      </w:r>
      <w:r>
        <w:rPr>
          <w:rFonts w:ascii="Times New Roman" w:eastAsia="Times New Roman" w:hAnsi="Times New Roman" w:cs="Times New Roman"/>
          <w:sz w:val="24"/>
          <w:szCs w:val="24"/>
        </w:rPr>
        <w:t>77</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(53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pacing w:val="4"/>
          <w:sz w:val="24"/>
          <w:szCs w:val="24"/>
          <w:lang w:val="id-ID"/>
        </w:rPr>
        <w:t xml:space="preserve">sampel </w:t>
      </w:r>
      <w:r>
        <w:rPr>
          <w:rFonts w:ascii="Times New Roman" w:eastAsia="Times New Roman" w:hAnsi="Times New Roman" w:cs="Times New Roman"/>
          <w:sz w:val="24"/>
          <w:szCs w:val="24"/>
        </w:rPr>
        <w:t>dim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na</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46</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(32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4"/>
          <w:sz w:val="24"/>
          <w:szCs w:val="24"/>
          <w:lang w:val="id-ID"/>
        </w:rPr>
        <w:t xml:space="preserve">sampel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up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ita</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TB</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negative</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31</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(21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pacing w:val="4"/>
          <w:sz w:val="24"/>
          <w:szCs w:val="24"/>
          <w:lang w:val="id-ID"/>
        </w:rPr>
        <w:t xml:space="preserve">sampel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up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ita susp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TB</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positif</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ng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rj</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nis</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min</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terdapat</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68</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(47</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pacing w:val="4"/>
          <w:sz w:val="24"/>
          <w:szCs w:val="24"/>
          <w:lang w:val="id-ID"/>
        </w:rPr>
        <w:t xml:space="preserve">sampel </w:t>
      </w:r>
      <w:r>
        <w:rPr>
          <w:rFonts w:ascii="Times New Roman" w:eastAsia="Times New Roman" w:hAnsi="Times New Roman" w:cs="Times New Roman"/>
          <w:sz w:val="24"/>
          <w:szCs w:val="24"/>
          <w:lang w:val="id-ID"/>
        </w:rPr>
        <w:t xml:space="preserve">dimana 42 (29%) </w:t>
      </w:r>
      <w:r>
        <w:rPr>
          <w:rFonts w:ascii="Times New Roman" w:eastAsia="Times New Roman" w:hAnsi="Times New Roman" w:cs="Times New Roman"/>
          <w:spacing w:val="4"/>
          <w:sz w:val="24"/>
          <w:szCs w:val="24"/>
          <w:lang w:val="id-ID"/>
        </w:rPr>
        <w:t>sampel</w:t>
      </w:r>
      <w:r>
        <w:rPr>
          <w:rFonts w:ascii="Times New Roman" w:eastAsia="Times New Roman" w:hAnsi="Times New Roman" w:cs="Times New Roman"/>
          <w:sz w:val="24"/>
          <w:szCs w:val="24"/>
          <w:lang w:val="id-ID"/>
        </w:rPr>
        <w:t xml:space="preserve"> negatif dan 26 (18%) </w:t>
      </w:r>
      <w:r>
        <w:rPr>
          <w:rFonts w:ascii="Times New Roman" w:eastAsia="Times New Roman" w:hAnsi="Times New Roman" w:cs="Times New Roman"/>
          <w:spacing w:val="4"/>
          <w:sz w:val="24"/>
          <w:szCs w:val="24"/>
          <w:lang w:val="id-ID"/>
        </w:rPr>
        <w:t xml:space="preserve">sampel </w:t>
      </w:r>
      <w:r>
        <w:rPr>
          <w:rFonts w:ascii="Times New Roman" w:eastAsia="Times New Roman" w:hAnsi="Times New Roman" w:cs="Times New Roman"/>
          <w:sz w:val="24"/>
          <w:szCs w:val="24"/>
          <w:lang w:val="id-ID"/>
        </w:rPr>
        <w:t xml:space="preserve">positif. Sedangkan pada pemeriksaan GeneXpert berdasarkan jenis kelamin laki-laki didapatkan 77(53%) </w:t>
      </w:r>
      <w:r>
        <w:rPr>
          <w:rFonts w:ascii="Times New Roman" w:eastAsia="Times New Roman" w:hAnsi="Times New Roman" w:cs="Times New Roman"/>
          <w:spacing w:val="4"/>
          <w:sz w:val="24"/>
          <w:szCs w:val="24"/>
          <w:lang w:val="id-ID"/>
        </w:rPr>
        <w:t xml:space="preserve">sampel </w:t>
      </w:r>
      <w:r>
        <w:rPr>
          <w:rFonts w:ascii="Times New Roman" w:eastAsia="Times New Roman" w:hAnsi="Times New Roman" w:cs="Times New Roman"/>
          <w:sz w:val="24"/>
          <w:szCs w:val="24"/>
          <w:lang w:val="id-ID"/>
        </w:rPr>
        <w:t xml:space="preserve">dimana </w:t>
      </w:r>
      <w:r>
        <w:rPr>
          <w:rFonts w:ascii="Times New Roman" w:eastAsia="Times New Roman" w:hAnsi="Times New Roman" w:cs="Times New Roman"/>
          <w:sz w:val="24"/>
          <w:szCs w:val="24"/>
        </w:rPr>
        <w:t>42</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(2</w:t>
      </w:r>
      <w:r>
        <w:rPr>
          <w:rFonts w:ascii="Times New Roman" w:eastAsia="Times New Roman" w:hAnsi="Times New Roman" w:cs="Times New Roman"/>
          <w:sz w:val="24"/>
          <w:szCs w:val="24"/>
          <w:lang w:val="id-ID"/>
        </w:rPr>
        <w:t>9</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pacing w:val="4"/>
          <w:sz w:val="24"/>
          <w:szCs w:val="24"/>
          <w:lang w:val="id-ID"/>
        </w:rPr>
        <w:t>sampel</w:t>
      </w:r>
      <w:r>
        <w:rPr>
          <w:rFonts w:ascii="Times New Roman" w:eastAsia="Times New Roman" w:hAnsi="Times New Roman" w:cs="Times New Roman"/>
          <w:sz w:val="24"/>
          <w:szCs w:val="24"/>
        </w:rPr>
        <w:t xml:space="preserve"> m</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up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ita</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TB</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negative</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35</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(24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pacing w:val="4"/>
          <w:sz w:val="24"/>
          <w:szCs w:val="24"/>
          <w:lang w:val="id-ID"/>
        </w:rPr>
        <w:t xml:space="preserve">sampel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up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ita susp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TB</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positif</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ng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rj</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nis</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min</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dim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na</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68</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(47</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4"/>
          <w:sz w:val="24"/>
          <w:szCs w:val="24"/>
          <w:lang w:val="id-ID"/>
        </w:rPr>
        <w:t xml:space="preserve">sampel </w:t>
      </w:r>
      <w:r>
        <w:rPr>
          <w:rFonts w:ascii="Times New Roman" w:eastAsia="Times New Roman" w:hAnsi="Times New Roman" w:cs="Times New Roman"/>
          <w:sz w:val="24"/>
          <w:szCs w:val="24"/>
          <w:lang w:val="id-ID"/>
        </w:rPr>
        <w:t xml:space="preserve">dimana 42 (29%) </w:t>
      </w:r>
      <w:r>
        <w:rPr>
          <w:rFonts w:ascii="Times New Roman" w:eastAsia="Times New Roman" w:hAnsi="Times New Roman" w:cs="Times New Roman"/>
          <w:spacing w:val="4"/>
          <w:sz w:val="24"/>
          <w:szCs w:val="24"/>
          <w:lang w:val="id-ID"/>
        </w:rPr>
        <w:t>sampel</w:t>
      </w:r>
      <w:r>
        <w:rPr>
          <w:rFonts w:ascii="Times New Roman" w:eastAsia="Times New Roman" w:hAnsi="Times New Roman" w:cs="Times New Roman"/>
          <w:sz w:val="24"/>
          <w:szCs w:val="24"/>
          <w:lang w:val="id-ID"/>
        </w:rPr>
        <w:t xml:space="preserve"> negatif dan 26 (18%) </w:t>
      </w:r>
      <w:r>
        <w:rPr>
          <w:rFonts w:ascii="Times New Roman" w:eastAsia="Times New Roman" w:hAnsi="Times New Roman" w:cs="Times New Roman"/>
          <w:spacing w:val="4"/>
          <w:sz w:val="24"/>
          <w:szCs w:val="24"/>
          <w:lang w:val="id-ID"/>
        </w:rPr>
        <w:t xml:space="preserve">sampel </w:t>
      </w:r>
      <w:r>
        <w:rPr>
          <w:rFonts w:ascii="Times New Roman" w:eastAsia="Times New Roman" w:hAnsi="Times New Roman" w:cs="Times New Roman"/>
          <w:sz w:val="24"/>
          <w:szCs w:val="24"/>
          <w:lang w:val="id-ID"/>
        </w:rPr>
        <w:t xml:space="preserve">positif. </w:t>
      </w:r>
    </w:p>
    <w:p w14:paraId="6D8A24BE" w14:textId="77777777" w:rsidR="008C209B" w:rsidRPr="005C3E99" w:rsidRDefault="008C209B" w:rsidP="00D3106F">
      <w:pPr>
        <w:spacing w:after="0" w:line="360" w:lineRule="auto"/>
        <w:jc w:val="both"/>
        <w:rPr>
          <w:rFonts w:ascii="Times New Roman" w:hAnsi="Times New Roman" w:cs="Times New Roman"/>
          <w:b/>
          <w:sz w:val="28"/>
          <w:szCs w:val="28"/>
        </w:rPr>
      </w:pPr>
      <w:r w:rsidRPr="005C3E99">
        <w:rPr>
          <w:rFonts w:ascii="Times New Roman" w:hAnsi="Times New Roman" w:cs="Times New Roman"/>
          <w:b/>
          <w:sz w:val="28"/>
          <w:szCs w:val="28"/>
        </w:rPr>
        <w:lastRenderedPageBreak/>
        <w:t xml:space="preserve">Pembahasan  </w:t>
      </w:r>
    </w:p>
    <w:p w14:paraId="393D9AD5" w14:textId="10F7EFDD" w:rsidR="00800533" w:rsidRPr="00800533" w:rsidRDefault="00800533" w:rsidP="00800533">
      <w:pPr>
        <w:spacing w:after="0" w:line="360" w:lineRule="auto"/>
        <w:jc w:val="both"/>
        <w:rPr>
          <w:rFonts w:ascii="Times New Roman" w:hAnsi="Times New Roman" w:cs="Times New Roman"/>
          <w:sz w:val="24"/>
          <w:szCs w:val="24"/>
        </w:rPr>
      </w:pPr>
      <w:r w:rsidRPr="00800533">
        <w:rPr>
          <w:rFonts w:ascii="Times New Roman" w:hAnsi="Times New Roman" w:cs="Times New Roman"/>
          <w:sz w:val="24"/>
          <w:szCs w:val="24"/>
        </w:rPr>
        <w:t>Tuberkulosis adalah suatu penyakit menular yang disebabkan oleh kuman Mycobacterium tuberculosis. Terdapat beberapa spesies Mycobacterium, antara lain: M. tuberculosis, M. africanum, M. bovis, M. Leprae dan sebagai nya yang juga dikenal sebagai Bakteri Tahan Asam (BTA).(Kemenkes,2018)</w:t>
      </w:r>
      <w:r w:rsidR="009D2603">
        <w:rPr>
          <w:rFonts w:ascii="Times New Roman" w:hAnsi="Times New Roman" w:cs="Times New Roman"/>
          <w:sz w:val="24"/>
          <w:szCs w:val="24"/>
        </w:rPr>
        <w:t xml:space="preserve">. </w:t>
      </w:r>
      <w:r w:rsidRPr="00800533">
        <w:rPr>
          <w:rFonts w:ascii="Times New Roman" w:hAnsi="Times New Roman" w:cs="Times New Roman"/>
          <w:sz w:val="24"/>
          <w:szCs w:val="24"/>
        </w:rPr>
        <w:t>Gejala utama penderita TBC adalah batuk berdahak selama 2-3 minggu atau lebih. Batuk tersebut dapat diikuti dengan gejala tambahan yaitu dahak bercampur darah, batuk darah, sesak napas, lemas, nafsu makan menurun, berat badan turun, malaise, keringat malam tanpa aktivitas fisik, demam lebih dari sebulan. Gejala-gejala tersebut juga dapat ditemukan pada penyakit selain TBC, seperti bronkitis, bronkitis kronis, asma, kanker paru-paru dan lain-lain. Sumber penularannya adalah penderita TB paru BTA positif, yaitu pada saat penderita batuk atau bersin yang dapat menyebarkan kuman di udara melalui droplet air liur. Droplet yang mengandung kuman dapat bertahan hidup di udara pada suhu kamar selama beberapa jam. Orang dapat terinfeksi jika droplet tersebut terhirup ke dalam saluran pernapasan dan daya tahan tubuh seseorang yang lemah (Suradi, 2013).</w:t>
      </w:r>
      <w:r w:rsidR="009D2603">
        <w:rPr>
          <w:rFonts w:ascii="Times New Roman" w:hAnsi="Times New Roman" w:cs="Times New Roman"/>
          <w:sz w:val="24"/>
          <w:szCs w:val="24"/>
        </w:rPr>
        <w:t xml:space="preserve"> </w:t>
      </w:r>
      <w:r w:rsidRPr="00800533">
        <w:rPr>
          <w:rFonts w:ascii="Times New Roman" w:hAnsi="Times New Roman" w:cs="Times New Roman"/>
          <w:sz w:val="24"/>
          <w:szCs w:val="24"/>
        </w:rPr>
        <w:t xml:space="preserve">Faktor yang mempengaruhi kemungkinan seseorang menjadi penderita TBC adalah daya tahan tubuh yang rendah, antara lainnya yaitu infeksi HIV/AIDS, dan gizi buruk (malnutrisi). Infeksi HIV menyebabkan kerusakan luas pada sistem kekebalan seluler (cellular immunity), sehingga jika terjadi infeksi oportunistik seperti tuberkulosis, dan orang yang terkena akan menjadi sakit parah dan bahkan dapat menyebabkan kematian. </w:t>
      </w:r>
    </w:p>
    <w:p w14:paraId="7327DFAF" w14:textId="1FCA5BDD" w:rsidR="00800533" w:rsidRPr="00800533" w:rsidRDefault="00800533" w:rsidP="00800533">
      <w:pPr>
        <w:spacing w:after="0" w:line="360" w:lineRule="auto"/>
        <w:jc w:val="both"/>
        <w:rPr>
          <w:rFonts w:ascii="Times New Roman" w:hAnsi="Times New Roman" w:cs="Times New Roman"/>
          <w:sz w:val="24"/>
          <w:szCs w:val="24"/>
        </w:rPr>
      </w:pPr>
      <w:r w:rsidRPr="00800533">
        <w:rPr>
          <w:rFonts w:ascii="Times New Roman" w:hAnsi="Times New Roman" w:cs="Times New Roman"/>
          <w:sz w:val="24"/>
          <w:szCs w:val="24"/>
        </w:rPr>
        <w:t>Berdasarkan hasil pemeriksaan bakteriologi, pasien TB adalah  pasien yang dikelompokkan berdasarkan hasil pemeriksaan,contoh uji biologinya dengan pemeriksaan mikroskopis langsung, biakan atau tes diagnostik cepat yang direkomendasi oleh Kemenkes RI yaitu GeneXpert.</w:t>
      </w:r>
      <w:r w:rsidR="009D2603">
        <w:rPr>
          <w:rFonts w:ascii="Times New Roman" w:hAnsi="Times New Roman" w:cs="Times New Roman"/>
          <w:sz w:val="24"/>
          <w:szCs w:val="24"/>
        </w:rPr>
        <w:t xml:space="preserve"> </w:t>
      </w:r>
      <w:r w:rsidRPr="00800533">
        <w:rPr>
          <w:rFonts w:ascii="Times New Roman" w:hAnsi="Times New Roman" w:cs="Times New Roman"/>
          <w:sz w:val="24"/>
          <w:szCs w:val="24"/>
        </w:rPr>
        <w:t>Didapatkan data 145</w:t>
      </w:r>
      <w:r w:rsidR="009D2603">
        <w:rPr>
          <w:rFonts w:ascii="Times New Roman" w:hAnsi="Times New Roman" w:cs="Times New Roman"/>
          <w:sz w:val="24"/>
          <w:szCs w:val="24"/>
        </w:rPr>
        <w:t xml:space="preserve"> </w:t>
      </w:r>
      <w:r w:rsidRPr="00800533">
        <w:rPr>
          <w:rFonts w:ascii="Times New Roman" w:hAnsi="Times New Roman" w:cs="Times New Roman"/>
          <w:sz w:val="24"/>
          <w:szCs w:val="24"/>
        </w:rPr>
        <w:t xml:space="preserve">sampel suspek tuberculosis di RSUD Budhi Asih. Dilihat dari Tabel </w:t>
      </w:r>
      <w:r w:rsidR="009D2603">
        <w:rPr>
          <w:rFonts w:ascii="Times New Roman" w:hAnsi="Times New Roman" w:cs="Times New Roman"/>
          <w:sz w:val="24"/>
          <w:szCs w:val="24"/>
        </w:rPr>
        <w:t>1</w:t>
      </w:r>
      <w:r w:rsidRPr="00800533">
        <w:rPr>
          <w:rFonts w:ascii="Times New Roman" w:hAnsi="Times New Roman" w:cs="Times New Roman"/>
          <w:sz w:val="24"/>
          <w:szCs w:val="24"/>
        </w:rPr>
        <w:t>. Pada hasil pemeriksaan mikroskopis BTA, didapatkan sampel negatif yaitu 88 (61%), 30 (21%) sampel positif 1, 12 (8%) sampel positif 2,15 (10%) sampel positif 3. Pada hasil pemeriksaan GeneXpert didapatkan sampel 88 (58%) sampel negatif, 32 (22%) sampel low rif sensitif, 12 (8%) sampel medium rif sensitif, 17 (12%) sampel high rif sensitif.</w:t>
      </w:r>
    </w:p>
    <w:p w14:paraId="5BBD2D31" w14:textId="77777777" w:rsidR="00800533" w:rsidRPr="00800533" w:rsidRDefault="00800533" w:rsidP="00800533">
      <w:pPr>
        <w:spacing w:after="0" w:line="360" w:lineRule="auto"/>
        <w:jc w:val="both"/>
        <w:rPr>
          <w:rFonts w:ascii="Times New Roman" w:hAnsi="Times New Roman" w:cs="Times New Roman"/>
          <w:sz w:val="24"/>
          <w:szCs w:val="24"/>
        </w:rPr>
      </w:pPr>
      <w:r w:rsidRPr="00800533">
        <w:rPr>
          <w:rFonts w:ascii="Times New Roman" w:hAnsi="Times New Roman" w:cs="Times New Roman"/>
          <w:sz w:val="24"/>
          <w:szCs w:val="24"/>
        </w:rPr>
        <w:t xml:space="preserve">Hasil yang didapat pada pemeriksaan BTA pewarnaan Ziehl Neelsen menunjukan hasil negatif 61% dan positif sebanyak 39%. Pada pemeriksaan GeneXpert menunjukan hasil negatif sebanyak 58% dan postif sebanyak 42% dari total 145 sampel. Perbandingan pemeriksaan </w:t>
      </w:r>
      <w:r w:rsidRPr="00800533">
        <w:rPr>
          <w:rFonts w:ascii="Times New Roman" w:hAnsi="Times New Roman" w:cs="Times New Roman"/>
          <w:sz w:val="24"/>
          <w:szCs w:val="24"/>
        </w:rPr>
        <w:lastRenderedPageBreak/>
        <w:t>Mycobacterium tuberculosis menunjukan bahwa pemeriksaan GeneXpert lebih unggul dibandingakan dengan pemeriksaan BTA dengan pewarnaan Ziehl Neelsen.</w:t>
      </w:r>
    </w:p>
    <w:p w14:paraId="037B8AF2" w14:textId="77777777" w:rsidR="00800533" w:rsidRPr="00800533" w:rsidRDefault="00800533" w:rsidP="00800533">
      <w:pPr>
        <w:spacing w:after="0" w:line="360" w:lineRule="auto"/>
        <w:jc w:val="both"/>
        <w:rPr>
          <w:rFonts w:ascii="Times New Roman" w:hAnsi="Times New Roman" w:cs="Times New Roman"/>
          <w:sz w:val="24"/>
          <w:szCs w:val="24"/>
        </w:rPr>
      </w:pPr>
      <w:r w:rsidRPr="00800533">
        <w:rPr>
          <w:rFonts w:ascii="Times New Roman" w:hAnsi="Times New Roman" w:cs="Times New Roman"/>
          <w:sz w:val="24"/>
          <w:szCs w:val="24"/>
        </w:rPr>
        <w:t>Menurut penelitian Murtafi’ah dkk (2020), perbedaan hasil pada GeneXpert negatif dan BTA2+, hal ini bias terjadi karena GeneXpert merupakan alat diagnosis tuberculosis dimana alat  ini  hanya dapat  membaca bakteri  M.  tuberculosis  sedangkan pemeriksaan BTA dengan pewarnaan Ziehl Neelsen tidak dapat mendeteksi bakteri golongan Mycobacterium sehingga tidak spesifik untuk diagnosis M.tuberculosis. Hasil GeneXpert negative dan BTAyang positif dapat dinyatakan sebagai Mycobacterium OtherThan Tuberculosis (MOTT).</w:t>
      </w:r>
    </w:p>
    <w:p w14:paraId="358E06BC" w14:textId="77777777" w:rsidR="00800533" w:rsidRPr="00800533" w:rsidRDefault="00800533" w:rsidP="00800533">
      <w:pPr>
        <w:spacing w:after="0" w:line="360" w:lineRule="auto"/>
        <w:jc w:val="both"/>
        <w:rPr>
          <w:rFonts w:ascii="Times New Roman" w:hAnsi="Times New Roman" w:cs="Times New Roman"/>
          <w:sz w:val="24"/>
          <w:szCs w:val="24"/>
        </w:rPr>
      </w:pPr>
      <w:r w:rsidRPr="00800533">
        <w:rPr>
          <w:rFonts w:ascii="Times New Roman" w:hAnsi="Times New Roman" w:cs="Times New Roman"/>
          <w:sz w:val="24"/>
          <w:szCs w:val="24"/>
        </w:rPr>
        <w:t>Kurniawan dan Arsyad (2016) menunjukkan bahwa batas deteksi bakteri M. tuberculosis dengan metode GeneXpert minimal 131 bakteri/ml dahak, sedangkan metode mikroskopis dapat mendeteksi bakteri M. tuberculosis dengan jumlah minimal 5000 bakteri/ml . dahak, tetapi jumlah yang dapat menginfeksi hanya beberapa bakteri.</w:t>
      </w:r>
    </w:p>
    <w:p w14:paraId="24A52334" w14:textId="77777777" w:rsidR="00800533" w:rsidRPr="00800533" w:rsidRDefault="00800533" w:rsidP="00800533">
      <w:pPr>
        <w:spacing w:after="0" w:line="360" w:lineRule="auto"/>
        <w:jc w:val="both"/>
        <w:rPr>
          <w:rFonts w:ascii="Times New Roman" w:hAnsi="Times New Roman" w:cs="Times New Roman"/>
          <w:sz w:val="24"/>
          <w:szCs w:val="24"/>
        </w:rPr>
      </w:pPr>
      <w:r w:rsidRPr="00800533">
        <w:rPr>
          <w:rFonts w:ascii="Times New Roman" w:hAnsi="Times New Roman" w:cs="Times New Roman"/>
          <w:sz w:val="24"/>
          <w:szCs w:val="24"/>
        </w:rPr>
        <w:t>Menurut Kemenkes RI 2017, Hasil penelitian skala besar menunjukkan bahwa pemeriksaan GeneXpert memilikisensitivitas dan spesifisitas untuk diagnosis TB yang jauh lebih baik dibandingkan pemeriksaan mikroskopik karena dapat mendiagnosis TB dan resistansi terhadap rifampisin secara cepat dan akurat, namun tidak dapat digunakan sebagai pemeriksaan lanjutan (monitoring) pada pasien yang mendapatkan pengobatan.</w:t>
      </w:r>
    </w:p>
    <w:p w14:paraId="4DFBD810" w14:textId="7DAE3837" w:rsidR="00800533" w:rsidRPr="00800533" w:rsidRDefault="00800533" w:rsidP="00800533">
      <w:pPr>
        <w:spacing w:after="0" w:line="360" w:lineRule="auto"/>
        <w:jc w:val="both"/>
        <w:rPr>
          <w:rFonts w:ascii="Times New Roman" w:hAnsi="Times New Roman" w:cs="Times New Roman"/>
          <w:sz w:val="24"/>
          <w:szCs w:val="24"/>
        </w:rPr>
      </w:pPr>
      <w:r w:rsidRPr="00800533">
        <w:rPr>
          <w:rFonts w:ascii="Times New Roman" w:hAnsi="Times New Roman" w:cs="Times New Roman"/>
          <w:sz w:val="24"/>
          <w:szCs w:val="24"/>
        </w:rPr>
        <w:t xml:space="preserve">Pada table </w:t>
      </w:r>
      <w:r w:rsidR="009D2603">
        <w:rPr>
          <w:rFonts w:ascii="Times New Roman" w:hAnsi="Times New Roman" w:cs="Times New Roman"/>
          <w:sz w:val="24"/>
          <w:szCs w:val="24"/>
        </w:rPr>
        <w:t>2</w:t>
      </w:r>
      <w:r w:rsidRPr="00800533">
        <w:rPr>
          <w:rFonts w:ascii="Times New Roman" w:hAnsi="Times New Roman" w:cs="Times New Roman"/>
          <w:sz w:val="24"/>
          <w:szCs w:val="24"/>
        </w:rPr>
        <w:t>. Hasil penelitian berdasarkan usia pada pemeriksaan mikroskopis BTA menunjukkan bahwa dari 145 sampel pada usia 15-24 tahun terdapat 18 (13%) sampel negatif dan 12 (8%) sampel positif,  25-34 tahun didapatkan 24 (17%) sampel negatif dan 14 (10%) sampel positif, 35-44 tahun 15 (10%)sampel negatif dan 10 (7%) sampel positif, 45-54 tahun didapatkan 12 (8%) sampel negatif dan 10 (7%) sampel positif, &gt;54 tahun didapatkan 19 (13%) sampel negatif dan 11 (7%) sampel positif. Sedangkan pada pemeriksaan GeneXpert menunjukkan bahwa dari 145 sampel pada usia 15-24 tahun terdapat 18 (13%) sampel negatif dan 13 (9%) sampel positif,  25-34 tahun didapatkan 20 (14%) sampel negatif dan 17 (12%) sampel positif, 35-44 tahun 14 (10%) sampel negatif dan 10 (7%)sampel positif, 45-54 tahun didapatkan 12 (8%) sampel negatif dan 10 (7%)sampel positif, &gt;54 tahun didapatkan 20 (14%) sampel negatif dan 11 (7%) sampel positif.</w:t>
      </w:r>
      <w:r w:rsidR="009D2603">
        <w:rPr>
          <w:rFonts w:ascii="Times New Roman" w:hAnsi="Times New Roman" w:cs="Times New Roman"/>
          <w:sz w:val="24"/>
          <w:szCs w:val="24"/>
        </w:rPr>
        <w:t xml:space="preserve"> </w:t>
      </w:r>
      <w:r w:rsidRPr="00800533">
        <w:rPr>
          <w:rFonts w:ascii="Times New Roman" w:hAnsi="Times New Roman" w:cs="Times New Roman"/>
          <w:sz w:val="24"/>
          <w:szCs w:val="24"/>
        </w:rPr>
        <w:t>Menurut kemenekes (2017), kasus yang ditemukan paling banyak pada kelompok umur 25-34 tahun yaitu sebesar 21,40%. Pada  kelompok umur 35-44 tahun sebesar 19,41% dan pada kelompok umur 45-54 tahun sebesar 19,39%.</w:t>
      </w:r>
    </w:p>
    <w:p w14:paraId="519CCA88" w14:textId="77777777" w:rsidR="00800533" w:rsidRPr="00800533" w:rsidRDefault="00800533" w:rsidP="00800533">
      <w:pPr>
        <w:spacing w:after="0" w:line="360" w:lineRule="auto"/>
        <w:jc w:val="both"/>
        <w:rPr>
          <w:rFonts w:ascii="Times New Roman" w:hAnsi="Times New Roman" w:cs="Times New Roman"/>
          <w:sz w:val="24"/>
          <w:szCs w:val="24"/>
        </w:rPr>
      </w:pPr>
      <w:r w:rsidRPr="00800533">
        <w:rPr>
          <w:rFonts w:ascii="Times New Roman" w:hAnsi="Times New Roman" w:cs="Times New Roman"/>
          <w:sz w:val="24"/>
          <w:szCs w:val="24"/>
        </w:rPr>
        <w:t>Sekitar 75% pasien TB adalah kelompok usia yang paling produktif yaitu umur 15-50 tahun.</w:t>
      </w:r>
    </w:p>
    <w:p w14:paraId="0712B2C1" w14:textId="77777777" w:rsidR="00800533" w:rsidRPr="00800533" w:rsidRDefault="00800533" w:rsidP="00800533">
      <w:pPr>
        <w:spacing w:after="0" w:line="360" w:lineRule="auto"/>
        <w:jc w:val="both"/>
        <w:rPr>
          <w:rFonts w:ascii="Times New Roman" w:hAnsi="Times New Roman" w:cs="Times New Roman"/>
          <w:sz w:val="24"/>
          <w:szCs w:val="24"/>
        </w:rPr>
      </w:pPr>
      <w:r w:rsidRPr="00800533">
        <w:rPr>
          <w:rFonts w:ascii="Times New Roman" w:hAnsi="Times New Roman" w:cs="Times New Roman"/>
          <w:sz w:val="24"/>
          <w:szCs w:val="24"/>
        </w:rPr>
        <w:lastRenderedPageBreak/>
        <w:t>Hasil penelitian ini berbanding lurus dengan penelitian yang dilakukan oleh Wijaya pada tahun 2012, hal ini sesuai dengan teorinya bahwa TB menyerang terutama pada usia produktif yaitu 15-50 tahun dan meningkatkan jumlah kematian terutama di negara berkembang. Banyaknya penderita TB Paru pada usia produktif dikarenakan pada usia tersebut banyak yang bekerja dan berinteraksi dengan lingkungan luar. Kondisi demikian menyebabkan mereka tertular penyakit tuberkulosis paru tanpa mereka sadari karena Mycobacterium tuberculosis ditularkan melalui droplet di udara terbuka.</w:t>
      </w:r>
    </w:p>
    <w:p w14:paraId="7FB7DBF6" w14:textId="4D7DE7FC" w:rsidR="007300E4" w:rsidRPr="009D2603" w:rsidRDefault="00800533" w:rsidP="00800533">
      <w:pPr>
        <w:spacing w:after="0" w:line="360" w:lineRule="auto"/>
        <w:jc w:val="both"/>
        <w:rPr>
          <w:rFonts w:ascii="Times New Roman" w:hAnsi="Times New Roman" w:cs="Times New Roman"/>
          <w:sz w:val="24"/>
          <w:szCs w:val="24"/>
        </w:rPr>
      </w:pPr>
      <w:r w:rsidRPr="00800533">
        <w:rPr>
          <w:rFonts w:ascii="Times New Roman" w:hAnsi="Times New Roman" w:cs="Times New Roman"/>
          <w:sz w:val="24"/>
          <w:szCs w:val="24"/>
        </w:rPr>
        <w:t xml:space="preserve">Dari tabel </w:t>
      </w:r>
      <w:r w:rsidR="009D2603">
        <w:rPr>
          <w:rFonts w:ascii="Times New Roman" w:hAnsi="Times New Roman" w:cs="Times New Roman"/>
          <w:sz w:val="24"/>
          <w:szCs w:val="24"/>
        </w:rPr>
        <w:t>3</w:t>
      </w:r>
      <w:r w:rsidRPr="00800533">
        <w:rPr>
          <w:rFonts w:ascii="Times New Roman" w:hAnsi="Times New Roman" w:cs="Times New Roman"/>
          <w:sz w:val="24"/>
          <w:szCs w:val="24"/>
        </w:rPr>
        <w:t xml:space="preserve">. Hasil penelitian menunjukkan bahwa dari 145 sampel pada pemeriksaan mikroskopis BTA berdasarkan jenis kelamin laki-laki didapatkan 77 (53%) sampel dimana 46 (32%) sampel merupakan penderita suspek TB negatif dan 31 (21%) sampel merupakan penderita suspek TB positif dan yang berjenis kelamin perempuan terdapat 68 (47%) sampel dimana 42 (29%) sampel negatif dan 26 (18%) sampel positif. Sedangkan pada pemeriksaan GeneXpert berdasarkan jenis kelamin laki-laki didapatkan 77 (53%) sampel dimana 42(29%) sampel merupakan penderita suspek TB negatif dan 35 (24%) sampel merupakan penderita suspek TB positif dan yang berjenis kelamin perempuan dimana 68 (47%) sampel dimana 42 (29%) sampel negatif dan 26  (18%) sampel positif. </w:t>
      </w:r>
      <w:r w:rsidR="009D2603">
        <w:rPr>
          <w:rFonts w:ascii="Times New Roman" w:hAnsi="Times New Roman" w:cs="Times New Roman"/>
          <w:sz w:val="24"/>
          <w:szCs w:val="24"/>
        </w:rPr>
        <w:t xml:space="preserve"> </w:t>
      </w:r>
      <w:r w:rsidRPr="00800533">
        <w:rPr>
          <w:rFonts w:ascii="Times New Roman" w:hAnsi="Times New Roman" w:cs="Times New Roman"/>
          <w:sz w:val="24"/>
          <w:szCs w:val="24"/>
        </w:rPr>
        <w:t>Pada penelitian Apriliasari pada tahun 2018, diperoleh  populasi dewasa berdasarkan perbandingan pada total, 8.530 kejadian TB Paru yang dilaporkan, dengan angka kematian 3 per 100.000 pertahun, 73% di antaranya adalah laki- laki. Pada penelitian Korua et al(2014), mengatakan bahwa pada laki-laki penyakit TB Paru lebih tinggi dibandingkan pada perempuan karena kebiasaan laki-laki yang sering merokokdan mengkonsumsi minuman beralkohol sehingga dapat menurunkan system pertahanan tubuh.</w:t>
      </w:r>
    </w:p>
    <w:p w14:paraId="251AE52A" w14:textId="77777777" w:rsidR="009D2603" w:rsidRDefault="009D2603" w:rsidP="004B380E">
      <w:pPr>
        <w:spacing w:line="360" w:lineRule="auto"/>
        <w:rPr>
          <w:rFonts w:ascii="Times New Roman" w:hAnsi="Times New Roman" w:cs="Times New Roman"/>
          <w:b/>
          <w:sz w:val="28"/>
        </w:rPr>
      </w:pPr>
    </w:p>
    <w:p w14:paraId="4B7E6BF8" w14:textId="72398E74" w:rsidR="00EB522A" w:rsidRPr="005C3E99" w:rsidRDefault="00EB522A" w:rsidP="004B380E">
      <w:pPr>
        <w:spacing w:line="360" w:lineRule="auto"/>
        <w:rPr>
          <w:rFonts w:ascii="Times New Roman" w:hAnsi="Times New Roman" w:cs="Times New Roman"/>
          <w:b/>
          <w:sz w:val="28"/>
        </w:rPr>
      </w:pPr>
      <w:r w:rsidRPr="005C3E99">
        <w:rPr>
          <w:rFonts w:ascii="Times New Roman" w:hAnsi="Times New Roman" w:cs="Times New Roman"/>
          <w:b/>
          <w:sz w:val="28"/>
        </w:rPr>
        <w:t>SIMPULAN</w:t>
      </w:r>
    </w:p>
    <w:p w14:paraId="05B0DA77" w14:textId="73BB5B20" w:rsidR="009611E2" w:rsidRPr="009611E2" w:rsidRDefault="009611E2" w:rsidP="009D2603">
      <w:pPr>
        <w:spacing w:after="0" w:line="360" w:lineRule="auto"/>
        <w:jc w:val="both"/>
        <w:rPr>
          <w:rFonts w:ascii="Times New Roman" w:hAnsi="Times New Roman" w:cs="Times New Roman"/>
          <w:sz w:val="24"/>
          <w:szCs w:val="24"/>
        </w:rPr>
      </w:pPr>
      <w:r w:rsidRPr="009611E2">
        <w:rPr>
          <w:rFonts w:ascii="Times New Roman" w:hAnsi="Times New Roman" w:cs="Times New Roman"/>
          <w:sz w:val="24"/>
          <w:szCs w:val="24"/>
        </w:rPr>
        <w:t>Hasil pemeriksaan mikroskopis BTA yaitu negatif 61% dan positif 39%. Pada pemeriksaan geneXpert yaitu 58% negatif dan 42% positif pada genxpert.</w:t>
      </w:r>
    </w:p>
    <w:p w14:paraId="6CB9AC51" w14:textId="005CECC3" w:rsidR="009611E2" w:rsidRPr="009611E2" w:rsidRDefault="009611E2" w:rsidP="009D2603">
      <w:pPr>
        <w:spacing w:after="0" w:line="360" w:lineRule="auto"/>
        <w:jc w:val="both"/>
        <w:rPr>
          <w:rFonts w:ascii="Times New Roman" w:hAnsi="Times New Roman" w:cs="Times New Roman"/>
          <w:sz w:val="24"/>
          <w:szCs w:val="24"/>
        </w:rPr>
      </w:pPr>
      <w:r w:rsidRPr="009611E2">
        <w:rPr>
          <w:rFonts w:ascii="Times New Roman" w:hAnsi="Times New Roman" w:cs="Times New Roman"/>
          <w:sz w:val="24"/>
          <w:szCs w:val="24"/>
        </w:rPr>
        <w:t xml:space="preserve">Hasil pemeriksaan BTA berdasarkan usia 15-24 tahun didapatkan 8% positif, 25-34 tahun 10% positif, 35-44 tahun 7% positif , 45-54 tahun 7% positif dan &gt;55 tahun 8% positif. Sedangkan hasil pemeiksaan genexpert pada usia 15-24 tahun didapatkan 8% positif, 25-34 tahun 12% positif, 35-44 tahun 7% positif , 45-54 tahun 7% positif dan &gt;55 tahun 7% positif. </w:t>
      </w:r>
    </w:p>
    <w:p w14:paraId="5AFD2640" w14:textId="195A1CB4" w:rsidR="00E40825" w:rsidRDefault="009611E2" w:rsidP="009D2603">
      <w:pPr>
        <w:spacing w:after="0" w:line="360" w:lineRule="auto"/>
        <w:jc w:val="both"/>
        <w:rPr>
          <w:rFonts w:ascii="Times New Roman" w:hAnsi="Times New Roman" w:cs="Times New Roman"/>
        </w:rPr>
      </w:pPr>
      <w:r w:rsidRPr="009611E2">
        <w:rPr>
          <w:rFonts w:ascii="Times New Roman" w:hAnsi="Times New Roman" w:cs="Times New Roman"/>
          <w:sz w:val="24"/>
          <w:szCs w:val="24"/>
        </w:rPr>
        <w:lastRenderedPageBreak/>
        <w:t>Hasil pemeriksaan BTA berdasarkan jenis kelamin,laki–laki didapatkan 20% positif dan perempuan 18% positif. Sedangkan pada hasil pemeriksaan genexpert laki-laki didapatkan 23% dan perempuan 18%</w:t>
      </w:r>
    </w:p>
    <w:p w14:paraId="2F507576" w14:textId="77777777" w:rsidR="009611E2" w:rsidRDefault="009611E2" w:rsidP="00E40825">
      <w:pPr>
        <w:spacing w:after="0" w:line="240" w:lineRule="auto"/>
        <w:rPr>
          <w:rFonts w:ascii="Times New Roman" w:hAnsi="Times New Roman" w:cs="Times New Roman"/>
          <w:b/>
          <w:sz w:val="28"/>
          <w:szCs w:val="24"/>
        </w:rPr>
      </w:pPr>
    </w:p>
    <w:p w14:paraId="3CB152B9" w14:textId="310BDE00" w:rsidR="008C209B" w:rsidRDefault="008C209B" w:rsidP="00E40825">
      <w:pPr>
        <w:spacing w:after="0" w:line="240" w:lineRule="auto"/>
        <w:rPr>
          <w:rFonts w:ascii="Times New Roman" w:hAnsi="Times New Roman" w:cs="Times New Roman"/>
          <w:b/>
          <w:sz w:val="28"/>
          <w:szCs w:val="24"/>
        </w:rPr>
      </w:pPr>
      <w:r w:rsidRPr="005C3E99">
        <w:rPr>
          <w:rFonts w:ascii="Times New Roman" w:hAnsi="Times New Roman" w:cs="Times New Roman"/>
          <w:b/>
          <w:sz w:val="28"/>
          <w:szCs w:val="24"/>
        </w:rPr>
        <w:t>REFERENSI</w:t>
      </w:r>
    </w:p>
    <w:p w14:paraId="79BF4524" w14:textId="77777777" w:rsidR="007300E4" w:rsidRPr="005C3E99" w:rsidRDefault="007300E4" w:rsidP="007300E4">
      <w:pPr>
        <w:spacing w:after="0" w:line="240" w:lineRule="auto"/>
        <w:rPr>
          <w:rFonts w:ascii="Times New Roman" w:hAnsi="Times New Roman" w:cs="Times New Roman"/>
          <w:b/>
          <w:sz w:val="28"/>
          <w:szCs w:val="24"/>
        </w:rPr>
      </w:pPr>
    </w:p>
    <w:p w14:paraId="2FD287BC" w14:textId="77777777" w:rsidR="009D2603" w:rsidRPr="009D2603" w:rsidRDefault="009D2603" w:rsidP="009D2603">
      <w:pPr>
        <w:spacing w:after="0" w:line="240" w:lineRule="auto"/>
        <w:ind w:left="709" w:hanging="709"/>
        <w:jc w:val="both"/>
        <w:rPr>
          <w:rFonts w:ascii="Times New Roman" w:hAnsi="Times New Roman" w:cs="Times New Roman"/>
          <w:szCs w:val="24"/>
        </w:rPr>
      </w:pPr>
      <w:r w:rsidRPr="009D2603">
        <w:rPr>
          <w:rFonts w:ascii="Times New Roman" w:hAnsi="Times New Roman" w:cs="Times New Roman"/>
          <w:szCs w:val="24"/>
        </w:rPr>
        <w:t>Buntuan, V. (2014), Gambaran Basil Tahan Asam (BTA) Positif  pada Penderita Diagnosa Klinis Tuberkulosis Paru Di Rumah Sakit Islam Sitti Maryam Manado Periode Januari 2014 S/D Juni 2014’, Jurnal e-Biomedik, 2(2). doi: 10.35790/ebm.2.2.2014.5604.</w:t>
      </w:r>
      <w:r w:rsidRPr="009D2603">
        <w:rPr>
          <w:rFonts w:ascii="Times New Roman" w:hAnsi="Times New Roman" w:cs="Times New Roman"/>
          <w:szCs w:val="24"/>
        </w:rPr>
        <w:tab/>
      </w:r>
      <w:r w:rsidRPr="009D2603">
        <w:rPr>
          <w:rFonts w:ascii="Times New Roman" w:hAnsi="Times New Roman" w:cs="Times New Roman"/>
          <w:szCs w:val="24"/>
        </w:rPr>
        <w:tab/>
      </w:r>
      <w:r w:rsidRPr="009D2603">
        <w:rPr>
          <w:rFonts w:ascii="Times New Roman" w:hAnsi="Times New Roman" w:cs="Times New Roman"/>
          <w:szCs w:val="24"/>
        </w:rPr>
        <w:tab/>
      </w:r>
      <w:r w:rsidRPr="009D2603">
        <w:rPr>
          <w:rFonts w:ascii="Times New Roman" w:hAnsi="Times New Roman" w:cs="Times New Roman"/>
          <w:szCs w:val="24"/>
        </w:rPr>
        <w:tab/>
      </w:r>
      <w:r w:rsidRPr="009D2603">
        <w:rPr>
          <w:rFonts w:ascii="Times New Roman" w:hAnsi="Times New Roman" w:cs="Times New Roman"/>
          <w:szCs w:val="24"/>
        </w:rPr>
        <w:tab/>
      </w:r>
      <w:r w:rsidRPr="009D2603">
        <w:rPr>
          <w:rFonts w:ascii="Times New Roman" w:hAnsi="Times New Roman" w:cs="Times New Roman"/>
          <w:szCs w:val="24"/>
        </w:rPr>
        <w:tab/>
      </w:r>
    </w:p>
    <w:p w14:paraId="3AAE000E" w14:textId="77777777" w:rsidR="009D2603" w:rsidRPr="009D2603" w:rsidRDefault="009D2603" w:rsidP="009D2603">
      <w:pPr>
        <w:spacing w:after="0" w:line="240" w:lineRule="auto"/>
        <w:ind w:left="709" w:hanging="709"/>
        <w:jc w:val="both"/>
        <w:rPr>
          <w:rFonts w:ascii="Times New Roman" w:hAnsi="Times New Roman" w:cs="Times New Roman"/>
          <w:szCs w:val="24"/>
        </w:rPr>
      </w:pPr>
      <w:r w:rsidRPr="009D2603">
        <w:rPr>
          <w:rFonts w:ascii="Times New Roman" w:hAnsi="Times New Roman" w:cs="Times New Roman"/>
          <w:szCs w:val="24"/>
        </w:rPr>
        <w:t>Cattamanchi, A. et al. (2009) ‘Sensitivity of direct versus concentrated sputum smear microscopy in HIV-infected patients suspected of having pulmonary tuberculosis’, BMC Infectious Diseases, 9(1), p. 53. doi: 10.1186/1471-2334-9-53.</w:t>
      </w:r>
    </w:p>
    <w:p w14:paraId="4044DAE0" w14:textId="77777777" w:rsidR="009D2603" w:rsidRPr="009D2603" w:rsidRDefault="009D2603" w:rsidP="009D2603">
      <w:pPr>
        <w:spacing w:after="0" w:line="240" w:lineRule="auto"/>
        <w:ind w:left="709" w:hanging="709"/>
        <w:jc w:val="both"/>
        <w:rPr>
          <w:rFonts w:ascii="Times New Roman" w:hAnsi="Times New Roman" w:cs="Times New Roman"/>
          <w:szCs w:val="24"/>
        </w:rPr>
      </w:pPr>
      <w:r w:rsidRPr="009D2603">
        <w:rPr>
          <w:rFonts w:ascii="Times New Roman" w:hAnsi="Times New Roman" w:cs="Times New Roman"/>
          <w:szCs w:val="24"/>
        </w:rPr>
        <w:t>Hasanuddin et al. (2020) ‘Sensitivitas dan spesifisitas pemeriksaan mikroskopis sputum BTA terhadap tes cepat molekuler (TCM) pada pasien yang terduga tuberkulosis paru’, Hilos Tensados, 1, pp. 1–476.</w:t>
      </w:r>
    </w:p>
    <w:p w14:paraId="2C8D8949" w14:textId="77777777" w:rsidR="009D2603" w:rsidRPr="009D2603" w:rsidRDefault="009D2603" w:rsidP="009D2603">
      <w:pPr>
        <w:spacing w:after="0" w:line="240" w:lineRule="auto"/>
        <w:ind w:left="709" w:hanging="709"/>
        <w:jc w:val="both"/>
        <w:rPr>
          <w:rFonts w:ascii="Times New Roman" w:hAnsi="Times New Roman" w:cs="Times New Roman"/>
          <w:szCs w:val="24"/>
        </w:rPr>
      </w:pPr>
      <w:r w:rsidRPr="009D2603">
        <w:rPr>
          <w:rFonts w:ascii="Times New Roman" w:hAnsi="Times New Roman" w:cs="Times New Roman"/>
          <w:szCs w:val="24"/>
        </w:rPr>
        <w:t>Kasus Penyakit Menular di DKI Jakarta - Unit Pengelola Statistik (no date). Available at: https://statistik.jakarta.go.id/kasus-penyakit-menular-di-dki-jakarta/ (Accessed: 24 March 2021).</w:t>
      </w:r>
    </w:p>
    <w:p w14:paraId="4CD87B0D" w14:textId="77777777" w:rsidR="009D2603" w:rsidRPr="009D2603" w:rsidRDefault="009D2603" w:rsidP="009D2603">
      <w:pPr>
        <w:spacing w:after="0" w:line="240" w:lineRule="auto"/>
        <w:ind w:left="709" w:hanging="709"/>
        <w:jc w:val="both"/>
        <w:rPr>
          <w:rFonts w:ascii="Times New Roman" w:hAnsi="Times New Roman" w:cs="Times New Roman"/>
          <w:szCs w:val="24"/>
        </w:rPr>
      </w:pPr>
      <w:r w:rsidRPr="009D2603">
        <w:rPr>
          <w:rFonts w:ascii="Times New Roman" w:hAnsi="Times New Roman" w:cs="Times New Roman"/>
          <w:szCs w:val="24"/>
        </w:rPr>
        <w:t xml:space="preserve">Karuniawati A, Risdiyani E, Nilawati S, Prawoto, Rosana Y, Alisyahbana B, Parwati I, Melia W ST. Perbandingan Tan Thiam Hok, Ziehl Neelsen dan Fluorokrom sebagai metode pewarnaan basil tahan asam untuk pemeriksaan mikroskopik sputum. Kesehatan. 2005;9(1):29– 33.  6. </w:t>
      </w:r>
    </w:p>
    <w:p w14:paraId="27F59125" w14:textId="77777777" w:rsidR="009D2603" w:rsidRPr="009D2603" w:rsidRDefault="009D2603" w:rsidP="009D2603">
      <w:pPr>
        <w:spacing w:after="0" w:line="240" w:lineRule="auto"/>
        <w:ind w:left="709" w:hanging="709"/>
        <w:jc w:val="both"/>
        <w:rPr>
          <w:rFonts w:ascii="Times New Roman" w:hAnsi="Times New Roman" w:cs="Times New Roman"/>
          <w:szCs w:val="24"/>
        </w:rPr>
      </w:pPr>
      <w:r w:rsidRPr="009D2603">
        <w:rPr>
          <w:rFonts w:ascii="Times New Roman" w:hAnsi="Times New Roman" w:cs="Times New Roman"/>
          <w:szCs w:val="24"/>
        </w:rPr>
        <w:t>Kementerian Kesehatan RI, 2015. Survei Prevalensi Tuberkulosis 2013-2014, Jakarta.</w:t>
      </w:r>
    </w:p>
    <w:p w14:paraId="12CDEFBE" w14:textId="77777777" w:rsidR="009D2603" w:rsidRPr="009D2603" w:rsidRDefault="009D2603" w:rsidP="009D2603">
      <w:pPr>
        <w:spacing w:after="0" w:line="240" w:lineRule="auto"/>
        <w:ind w:left="709" w:hanging="709"/>
        <w:jc w:val="both"/>
        <w:rPr>
          <w:rFonts w:ascii="Times New Roman" w:hAnsi="Times New Roman" w:cs="Times New Roman"/>
          <w:szCs w:val="24"/>
        </w:rPr>
      </w:pPr>
      <w:r w:rsidRPr="009D2603">
        <w:rPr>
          <w:rFonts w:ascii="Times New Roman" w:hAnsi="Times New Roman" w:cs="Times New Roman"/>
          <w:szCs w:val="24"/>
        </w:rPr>
        <w:t xml:space="preserve">Kementerian Kesehatan RI, 2016. National Strategic Plan of Tuberculosis Control 2016-2020, Jakarta. </w:t>
      </w:r>
    </w:p>
    <w:p w14:paraId="01730174" w14:textId="77777777" w:rsidR="009D2603" w:rsidRPr="009D2603" w:rsidRDefault="009D2603" w:rsidP="009D2603">
      <w:pPr>
        <w:spacing w:after="0" w:line="240" w:lineRule="auto"/>
        <w:ind w:left="709" w:hanging="709"/>
        <w:jc w:val="both"/>
        <w:rPr>
          <w:rFonts w:ascii="Times New Roman" w:hAnsi="Times New Roman" w:cs="Times New Roman"/>
          <w:szCs w:val="24"/>
        </w:rPr>
      </w:pPr>
      <w:r w:rsidRPr="009D2603">
        <w:rPr>
          <w:rFonts w:ascii="Times New Roman" w:hAnsi="Times New Roman" w:cs="Times New Roman"/>
          <w:szCs w:val="24"/>
        </w:rPr>
        <w:t>Kementrian Kesehatan RI. 2017. Profil Kesehatan Indonesia. Kementrian Kesehatan Republik Indonesia; Jakarta.</w:t>
      </w:r>
    </w:p>
    <w:p w14:paraId="340B5FCF" w14:textId="77777777" w:rsidR="009D2603" w:rsidRPr="009D2603" w:rsidRDefault="009D2603" w:rsidP="009D2603">
      <w:pPr>
        <w:spacing w:after="0" w:line="240" w:lineRule="auto"/>
        <w:ind w:left="709" w:hanging="709"/>
        <w:jc w:val="both"/>
        <w:rPr>
          <w:rFonts w:ascii="Times New Roman" w:hAnsi="Times New Roman" w:cs="Times New Roman"/>
          <w:szCs w:val="24"/>
        </w:rPr>
      </w:pPr>
      <w:r w:rsidRPr="009D2603">
        <w:rPr>
          <w:rFonts w:ascii="Times New Roman" w:hAnsi="Times New Roman" w:cs="Times New Roman"/>
          <w:szCs w:val="24"/>
        </w:rPr>
        <w:t xml:space="preserve"> Kurniawan, Raveinal, Fauzar AZ. Nilai diagnostik metode “Real Time” PCR GeneXpert pada TB Paru BTA negatif. J Kesehat andalas. 2016;5(3).</w:t>
      </w:r>
    </w:p>
    <w:p w14:paraId="33676989" w14:textId="77777777" w:rsidR="009D2603" w:rsidRPr="009D2603" w:rsidRDefault="009D2603" w:rsidP="009D2603">
      <w:pPr>
        <w:spacing w:after="0" w:line="240" w:lineRule="auto"/>
        <w:ind w:left="709" w:hanging="709"/>
        <w:jc w:val="both"/>
        <w:rPr>
          <w:rFonts w:ascii="Times New Roman" w:hAnsi="Times New Roman" w:cs="Times New Roman"/>
          <w:szCs w:val="24"/>
        </w:rPr>
      </w:pPr>
      <w:r w:rsidRPr="009D2603">
        <w:rPr>
          <w:rFonts w:ascii="Times New Roman" w:hAnsi="Times New Roman" w:cs="Times New Roman"/>
          <w:szCs w:val="24"/>
        </w:rPr>
        <w:t>Munir, M. K. et al. (2015) ‘Comparison of Ziehl Neelsen Microscopy with GeneXpert for Detection of MycobacteriumTuberculosis’, Article in IOSR Journal of Dental and Medical Sciences, 14(11), pp. 56–60. doi: 10.9790/0853-1411105660.</w:t>
      </w:r>
    </w:p>
    <w:p w14:paraId="214869E0" w14:textId="77777777" w:rsidR="009D2603" w:rsidRPr="009D2603" w:rsidRDefault="009D2603" w:rsidP="009D2603">
      <w:pPr>
        <w:spacing w:after="0" w:line="240" w:lineRule="auto"/>
        <w:ind w:left="709" w:hanging="709"/>
        <w:jc w:val="both"/>
        <w:rPr>
          <w:rFonts w:ascii="Times New Roman" w:hAnsi="Times New Roman" w:cs="Times New Roman"/>
          <w:szCs w:val="24"/>
        </w:rPr>
      </w:pPr>
      <w:r w:rsidRPr="009D2603">
        <w:rPr>
          <w:rFonts w:ascii="Times New Roman" w:hAnsi="Times New Roman" w:cs="Times New Roman"/>
          <w:szCs w:val="24"/>
        </w:rPr>
        <w:t>Murtafi’ah, N. matul-, Fadhilah, F. R. and Krisdaryani, R. (2020) ‘Perbandingan hasil pemeriksaan Mycobacterium tuberculosis dengan GeneXpert dan pewarnaan Ziehl Neelsen di rumah sakit Mitra Anugrah Lestari’, Riset Informasi Kesehatan, 9(2), p. 188. doi: 10.30644/rik.v9i2.381.</w:t>
      </w:r>
    </w:p>
    <w:p w14:paraId="721281F0" w14:textId="77777777" w:rsidR="009D2603" w:rsidRPr="009D2603" w:rsidRDefault="009D2603" w:rsidP="009D2603">
      <w:pPr>
        <w:spacing w:after="0" w:line="240" w:lineRule="auto"/>
        <w:ind w:left="709" w:hanging="709"/>
        <w:jc w:val="both"/>
        <w:rPr>
          <w:rFonts w:ascii="Times New Roman" w:hAnsi="Times New Roman" w:cs="Times New Roman"/>
          <w:szCs w:val="24"/>
        </w:rPr>
      </w:pPr>
      <w:r w:rsidRPr="009D2603">
        <w:rPr>
          <w:rFonts w:ascii="Times New Roman" w:hAnsi="Times New Roman" w:cs="Times New Roman"/>
          <w:szCs w:val="24"/>
        </w:rPr>
        <w:t>Ruditya, Dea Nurma. Hubungan Antara Karakteristik Penderita TB dengan Kepatuhan Memeriksa Dahak Selama Pengobatan. Surabaya : Universitas Airlangga, 2015. p 56.</w:t>
      </w:r>
    </w:p>
    <w:p w14:paraId="4B0FC84A" w14:textId="77777777" w:rsidR="009D2603" w:rsidRPr="009D2603" w:rsidRDefault="009D2603" w:rsidP="009D2603">
      <w:pPr>
        <w:spacing w:after="0" w:line="240" w:lineRule="auto"/>
        <w:ind w:left="709" w:hanging="709"/>
        <w:jc w:val="both"/>
        <w:rPr>
          <w:rFonts w:ascii="Times New Roman" w:hAnsi="Times New Roman" w:cs="Times New Roman"/>
          <w:szCs w:val="24"/>
        </w:rPr>
      </w:pPr>
      <w:r w:rsidRPr="009D2603">
        <w:rPr>
          <w:rFonts w:ascii="Times New Roman" w:hAnsi="Times New Roman" w:cs="Times New Roman"/>
          <w:szCs w:val="24"/>
        </w:rPr>
        <w:t>Rivani, E., Sabrina, T. and Patricia, V. P. (2019) ‘Perbandingan uji diagnostik GeneXpert MTB/RIF untuk mendeteksi resistensi rifampicin Mycobacterium tuberculosis pada pasien Tb paru di RSUP dr. Moh. Hoesin Palembang’, Jurnal Kedokteran dan Kesehatan : Publikasi Ilmiah Fakultas Kedokteran Universitas Sriwijaya, 6(1), pp. 23–28. doi: 10.32539/jkk.v6i1.7236.</w:t>
      </w:r>
    </w:p>
    <w:p w14:paraId="378396ED" w14:textId="77777777" w:rsidR="009D2603" w:rsidRPr="009D2603" w:rsidRDefault="009D2603" w:rsidP="009D2603">
      <w:pPr>
        <w:spacing w:after="0" w:line="240" w:lineRule="auto"/>
        <w:ind w:left="709" w:hanging="709"/>
        <w:jc w:val="both"/>
        <w:rPr>
          <w:rFonts w:ascii="Times New Roman" w:hAnsi="Times New Roman" w:cs="Times New Roman"/>
          <w:szCs w:val="24"/>
        </w:rPr>
      </w:pPr>
      <w:r w:rsidRPr="009D2603">
        <w:rPr>
          <w:rFonts w:ascii="Times New Roman" w:hAnsi="Times New Roman" w:cs="Times New Roman"/>
          <w:szCs w:val="24"/>
        </w:rPr>
        <w:t>AA, Wijaya. Merokok dan Tuberkulosis. Jakarta : s.n., 2012, Jurnal Tuberculosis Indonesia, Vol. 8, p. 18-23.</w:t>
      </w:r>
    </w:p>
    <w:p w14:paraId="4E41C5FB" w14:textId="77777777" w:rsidR="009D2603" w:rsidRPr="009D2603" w:rsidRDefault="009D2603" w:rsidP="009D2603">
      <w:pPr>
        <w:spacing w:after="0" w:line="240" w:lineRule="auto"/>
        <w:ind w:left="709" w:hanging="709"/>
        <w:jc w:val="both"/>
        <w:rPr>
          <w:rFonts w:ascii="Times New Roman" w:hAnsi="Times New Roman" w:cs="Times New Roman"/>
          <w:szCs w:val="24"/>
        </w:rPr>
      </w:pPr>
      <w:r w:rsidRPr="009D2603">
        <w:rPr>
          <w:rFonts w:ascii="Times New Roman" w:hAnsi="Times New Roman" w:cs="Times New Roman"/>
          <w:szCs w:val="24"/>
        </w:rPr>
        <w:t>WHO. (2019). WHO | Tuberculosis country profiles. Retrieved April 25, 2019, from WHO website: https://www.who.int/tb/country/data/profiles/en/</w:t>
      </w:r>
    </w:p>
    <w:p w14:paraId="4C551DC0" w14:textId="77777777" w:rsidR="009D2603" w:rsidRPr="009D2603" w:rsidRDefault="009D2603" w:rsidP="009D2603">
      <w:pPr>
        <w:spacing w:after="0" w:line="240" w:lineRule="auto"/>
        <w:ind w:left="709" w:hanging="709"/>
        <w:jc w:val="both"/>
        <w:rPr>
          <w:rFonts w:ascii="Times New Roman" w:hAnsi="Times New Roman" w:cs="Times New Roman"/>
          <w:szCs w:val="24"/>
        </w:rPr>
      </w:pPr>
    </w:p>
    <w:p w14:paraId="37860DBE" w14:textId="45141E13" w:rsidR="007300E4" w:rsidRPr="007300E4" w:rsidRDefault="007300E4" w:rsidP="009D2603">
      <w:pPr>
        <w:spacing w:after="0" w:line="240" w:lineRule="auto"/>
        <w:ind w:left="709" w:hanging="709"/>
        <w:jc w:val="both"/>
        <w:rPr>
          <w:rFonts w:ascii="Times New Roman" w:hAnsi="Times New Roman" w:cs="Times New Roman"/>
          <w:szCs w:val="24"/>
        </w:rPr>
      </w:pPr>
    </w:p>
    <w:sectPr w:rsidR="007300E4" w:rsidRPr="007300E4" w:rsidSect="002E7972">
      <w:headerReference w:type="default" r:id="rId8"/>
      <w:footerReference w:type="even" r:id="rId9"/>
      <w:footerReference w:type="default" r:id="rId10"/>
      <w:pgSz w:w="12240" w:h="15840"/>
      <w:pgMar w:top="1701" w:right="1418" w:bottom="1418" w:left="1701" w:header="850"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367A8" w14:textId="77777777" w:rsidR="000E5286" w:rsidRDefault="000E5286" w:rsidP="00270F2D">
      <w:pPr>
        <w:spacing w:after="0" w:line="240" w:lineRule="auto"/>
      </w:pPr>
      <w:r>
        <w:separator/>
      </w:r>
    </w:p>
  </w:endnote>
  <w:endnote w:type="continuationSeparator" w:id="0">
    <w:p w14:paraId="1F3C4483" w14:textId="77777777" w:rsidR="000E5286" w:rsidRDefault="000E5286" w:rsidP="00270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37307094"/>
      <w:docPartObj>
        <w:docPartGallery w:val="Page Numbers (Bottom of Page)"/>
        <w:docPartUnique/>
      </w:docPartObj>
    </w:sdtPr>
    <w:sdtEndPr>
      <w:rPr>
        <w:rStyle w:val="PageNumber"/>
      </w:rPr>
    </w:sdtEndPr>
    <w:sdtContent>
      <w:p w14:paraId="2EE02349" w14:textId="77777777" w:rsidR="00F26241" w:rsidRDefault="00F26241" w:rsidP="0031485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B6706C" w14:textId="77777777" w:rsidR="00F26241" w:rsidRDefault="00F26241" w:rsidP="00F262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49611257"/>
      <w:docPartObj>
        <w:docPartGallery w:val="Page Numbers (Bottom of Page)"/>
        <w:docPartUnique/>
      </w:docPartObj>
    </w:sdtPr>
    <w:sdtEndPr>
      <w:rPr>
        <w:rStyle w:val="PageNumber"/>
      </w:rPr>
    </w:sdtEndPr>
    <w:sdtContent>
      <w:p w14:paraId="771B8ED1" w14:textId="77777777" w:rsidR="00F26241" w:rsidRDefault="00F26241" w:rsidP="0031485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55135">
          <w:rPr>
            <w:rStyle w:val="PageNumber"/>
            <w:noProof/>
          </w:rPr>
          <w:t>10</w:t>
        </w:r>
        <w:r>
          <w:rPr>
            <w:rStyle w:val="PageNumber"/>
          </w:rPr>
          <w:fldChar w:fldCharType="end"/>
        </w:r>
      </w:p>
    </w:sdtContent>
  </w:sdt>
  <w:p w14:paraId="59E1CD90" w14:textId="77777777" w:rsidR="007639CA" w:rsidRDefault="007639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A4113" w14:textId="77777777" w:rsidR="000E5286" w:rsidRDefault="000E5286" w:rsidP="00270F2D">
      <w:pPr>
        <w:spacing w:after="0" w:line="240" w:lineRule="auto"/>
      </w:pPr>
      <w:r>
        <w:separator/>
      </w:r>
    </w:p>
  </w:footnote>
  <w:footnote w:type="continuationSeparator" w:id="0">
    <w:p w14:paraId="522A8998" w14:textId="77777777" w:rsidR="000E5286" w:rsidRDefault="000E5286" w:rsidP="00270F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0A7D5" w14:textId="1F42DBD2" w:rsidR="00270F2D" w:rsidRPr="004032DD" w:rsidRDefault="00270F2D" w:rsidP="004032DD">
    <w:pPr>
      <w:pStyle w:val="Header"/>
      <w:tabs>
        <w:tab w:val="clear" w:pos="4680"/>
        <w:tab w:val="clear" w:pos="9360"/>
        <w:tab w:val="left" w:pos="0"/>
      </w:tabs>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D561F"/>
    <w:multiLevelType w:val="multilevel"/>
    <w:tmpl w:val="01BD56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3B6022"/>
    <w:multiLevelType w:val="hybridMultilevel"/>
    <w:tmpl w:val="C12C5882"/>
    <w:lvl w:ilvl="0" w:tplc="D078005E">
      <w:start w:val="1"/>
      <w:numFmt w:val="decimal"/>
      <w:lvlText w:val="%1."/>
      <w:lvlJc w:val="left"/>
      <w:pPr>
        <w:ind w:left="36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3F1C68"/>
    <w:multiLevelType w:val="hybridMultilevel"/>
    <w:tmpl w:val="2EEC8CC4"/>
    <w:lvl w:ilvl="0" w:tplc="D51ADBF6">
      <w:start w:val="1"/>
      <w:numFmt w:val="decimal"/>
      <w:lvlText w:val="%1."/>
      <w:lvlJc w:val="left"/>
      <w:pPr>
        <w:ind w:left="39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4C7DA6"/>
    <w:multiLevelType w:val="hybridMultilevel"/>
    <w:tmpl w:val="154EC5F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5891FC8"/>
    <w:multiLevelType w:val="hybridMultilevel"/>
    <w:tmpl w:val="4DD446A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E216BD3"/>
    <w:multiLevelType w:val="hybridMultilevel"/>
    <w:tmpl w:val="A19EC6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8A6E0A"/>
    <w:multiLevelType w:val="hybridMultilevel"/>
    <w:tmpl w:val="154EC5F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AC00928"/>
    <w:multiLevelType w:val="hybridMultilevel"/>
    <w:tmpl w:val="154EC5F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755531A"/>
    <w:multiLevelType w:val="hybridMultilevel"/>
    <w:tmpl w:val="09D8F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776968"/>
    <w:multiLevelType w:val="hybridMultilevel"/>
    <w:tmpl w:val="06F2B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655075"/>
    <w:multiLevelType w:val="multilevel"/>
    <w:tmpl w:val="6B65507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75187239"/>
    <w:multiLevelType w:val="hybridMultilevel"/>
    <w:tmpl w:val="67B86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9C1E9B"/>
    <w:multiLevelType w:val="hybridMultilevel"/>
    <w:tmpl w:val="AA40F90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num w:numId="1">
    <w:abstractNumId w:val="11"/>
  </w:num>
  <w:num w:numId="2">
    <w:abstractNumId w:val="8"/>
  </w:num>
  <w:num w:numId="3">
    <w:abstractNumId w:val="9"/>
  </w:num>
  <w:num w:numId="4">
    <w:abstractNumId w:val="4"/>
  </w:num>
  <w:num w:numId="5">
    <w:abstractNumId w:val="2"/>
  </w:num>
  <w:num w:numId="6">
    <w:abstractNumId w:val="1"/>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3"/>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45D"/>
    <w:rsid w:val="0000248F"/>
    <w:rsid w:val="0001370D"/>
    <w:rsid w:val="000161D0"/>
    <w:rsid w:val="00050CBD"/>
    <w:rsid w:val="00085726"/>
    <w:rsid w:val="000C424F"/>
    <w:rsid w:val="000E5286"/>
    <w:rsid w:val="00102394"/>
    <w:rsid w:val="00113C08"/>
    <w:rsid w:val="00136920"/>
    <w:rsid w:val="00150FBF"/>
    <w:rsid w:val="00181B06"/>
    <w:rsid w:val="001D2904"/>
    <w:rsid w:val="001F5408"/>
    <w:rsid w:val="001F7571"/>
    <w:rsid w:val="00206EEC"/>
    <w:rsid w:val="00221100"/>
    <w:rsid w:val="002275BE"/>
    <w:rsid w:val="0024055E"/>
    <w:rsid w:val="002566C7"/>
    <w:rsid w:val="00270F2D"/>
    <w:rsid w:val="002C3145"/>
    <w:rsid w:val="002D14E4"/>
    <w:rsid w:val="002D7CA4"/>
    <w:rsid w:val="002E7972"/>
    <w:rsid w:val="0032065D"/>
    <w:rsid w:val="00321DB2"/>
    <w:rsid w:val="00331F02"/>
    <w:rsid w:val="003840BC"/>
    <w:rsid w:val="003A1870"/>
    <w:rsid w:val="003A1A8D"/>
    <w:rsid w:val="003B5676"/>
    <w:rsid w:val="004032DD"/>
    <w:rsid w:val="004359E7"/>
    <w:rsid w:val="0043724B"/>
    <w:rsid w:val="00441848"/>
    <w:rsid w:val="0044789B"/>
    <w:rsid w:val="004B380E"/>
    <w:rsid w:val="004C1548"/>
    <w:rsid w:val="004C5009"/>
    <w:rsid w:val="005025D4"/>
    <w:rsid w:val="0053144A"/>
    <w:rsid w:val="00532B98"/>
    <w:rsid w:val="005601C2"/>
    <w:rsid w:val="00571738"/>
    <w:rsid w:val="0057206C"/>
    <w:rsid w:val="00584304"/>
    <w:rsid w:val="005862D8"/>
    <w:rsid w:val="005A4B5C"/>
    <w:rsid w:val="005C3442"/>
    <w:rsid w:val="005C3E99"/>
    <w:rsid w:val="006131EF"/>
    <w:rsid w:val="00616673"/>
    <w:rsid w:val="00620403"/>
    <w:rsid w:val="00631884"/>
    <w:rsid w:val="00632E9B"/>
    <w:rsid w:val="00701309"/>
    <w:rsid w:val="00710BF2"/>
    <w:rsid w:val="007300E4"/>
    <w:rsid w:val="007309D4"/>
    <w:rsid w:val="00741745"/>
    <w:rsid w:val="00742596"/>
    <w:rsid w:val="00744CC0"/>
    <w:rsid w:val="00750A01"/>
    <w:rsid w:val="0075493D"/>
    <w:rsid w:val="007639CA"/>
    <w:rsid w:val="00763A11"/>
    <w:rsid w:val="00774286"/>
    <w:rsid w:val="00785EB1"/>
    <w:rsid w:val="007B171A"/>
    <w:rsid w:val="007C34BC"/>
    <w:rsid w:val="007F0F3A"/>
    <w:rsid w:val="00800533"/>
    <w:rsid w:val="00837601"/>
    <w:rsid w:val="00884429"/>
    <w:rsid w:val="008936C2"/>
    <w:rsid w:val="008C039E"/>
    <w:rsid w:val="008C209B"/>
    <w:rsid w:val="008C60B1"/>
    <w:rsid w:val="008F10B7"/>
    <w:rsid w:val="009244CB"/>
    <w:rsid w:val="009331F7"/>
    <w:rsid w:val="009611E2"/>
    <w:rsid w:val="00971F9E"/>
    <w:rsid w:val="0097277F"/>
    <w:rsid w:val="00984A6C"/>
    <w:rsid w:val="00990678"/>
    <w:rsid w:val="00992456"/>
    <w:rsid w:val="009B243E"/>
    <w:rsid w:val="009D2603"/>
    <w:rsid w:val="009D6BCF"/>
    <w:rsid w:val="009E03E2"/>
    <w:rsid w:val="00A14EA9"/>
    <w:rsid w:val="00A3200D"/>
    <w:rsid w:val="00A36BB5"/>
    <w:rsid w:val="00AA3D60"/>
    <w:rsid w:val="00AC319C"/>
    <w:rsid w:val="00B25AF5"/>
    <w:rsid w:val="00B44974"/>
    <w:rsid w:val="00BA2121"/>
    <w:rsid w:val="00BE0598"/>
    <w:rsid w:val="00BE5E1B"/>
    <w:rsid w:val="00C643F3"/>
    <w:rsid w:val="00C75F0F"/>
    <w:rsid w:val="00C83BFE"/>
    <w:rsid w:val="00C9359B"/>
    <w:rsid w:val="00CA6A5E"/>
    <w:rsid w:val="00CC04E9"/>
    <w:rsid w:val="00CE5E8D"/>
    <w:rsid w:val="00CF31DD"/>
    <w:rsid w:val="00CF36D3"/>
    <w:rsid w:val="00CF40E2"/>
    <w:rsid w:val="00CF49B8"/>
    <w:rsid w:val="00D01811"/>
    <w:rsid w:val="00D17519"/>
    <w:rsid w:val="00D301CF"/>
    <w:rsid w:val="00D3106F"/>
    <w:rsid w:val="00D3345D"/>
    <w:rsid w:val="00DB514B"/>
    <w:rsid w:val="00DB5905"/>
    <w:rsid w:val="00DC73F3"/>
    <w:rsid w:val="00DF58A5"/>
    <w:rsid w:val="00E1689A"/>
    <w:rsid w:val="00E40825"/>
    <w:rsid w:val="00E55135"/>
    <w:rsid w:val="00E679C3"/>
    <w:rsid w:val="00E92CB0"/>
    <w:rsid w:val="00E95919"/>
    <w:rsid w:val="00EB522A"/>
    <w:rsid w:val="00EF75D8"/>
    <w:rsid w:val="00F26241"/>
    <w:rsid w:val="00F81AA8"/>
    <w:rsid w:val="00FA4207"/>
    <w:rsid w:val="00FF5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7EDFEA"/>
  <w15:chartTrackingRefBased/>
  <w15:docId w15:val="{EB768AD6-6D17-4465-BF57-045C6992C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34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345D"/>
    <w:rPr>
      <w:color w:val="0563C1" w:themeColor="hyperlink"/>
      <w:u w:val="single"/>
    </w:rPr>
  </w:style>
  <w:style w:type="table" w:styleId="TableGrid">
    <w:name w:val="Table Grid"/>
    <w:basedOn w:val="TableNormal"/>
    <w:uiPriority w:val="59"/>
    <w:qFormat/>
    <w:rsid w:val="00EB5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wal,List Paragraph2,UGEX'Z,Body Text Char1,Char Char2,Char Char21,skripsi"/>
    <w:basedOn w:val="Normal"/>
    <w:link w:val="ListParagraphChar"/>
    <w:qFormat/>
    <w:rsid w:val="00EB522A"/>
    <w:pPr>
      <w:ind w:left="720"/>
      <w:contextualSpacing/>
    </w:pPr>
  </w:style>
  <w:style w:type="paragraph" w:styleId="Caption">
    <w:name w:val="caption"/>
    <w:basedOn w:val="Normal"/>
    <w:next w:val="Normal"/>
    <w:uiPriority w:val="35"/>
    <w:unhideWhenUsed/>
    <w:qFormat/>
    <w:rsid w:val="00FA4207"/>
    <w:pPr>
      <w:spacing w:after="200" w:line="240" w:lineRule="auto"/>
    </w:pPr>
    <w:rPr>
      <w:i/>
      <w:iCs/>
      <w:color w:val="44546A" w:themeColor="text2"/>
      <w:sz w:val="18"/>
      <w:szCs w:val="18"/>
    </w:rPr>
  </w:style>
  <w:style w:type="paragraph" w:styleId="Header">
    <w:name w:val="header"/>
    <w:basedOn w:val="Normal"/>
    <w:link w:val="HeaderChar"/>
    <w:uiPriority w:val="99"/>
    <w:unhideWhenUsed/>
    <w:rsid w:val="00270F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F2D"/>
  </w:style>
  <w:style w:type="paragraph" w:styleId="Footer">
    <w:name w:val="footer"/>
    <w:basedOn w:val="Normal"/>
    <w:link w:val="FooterChar"/>
    <w:uiPriority w:val="99"/>
    <w:unhideWhenUsed/>
    <w:rsid w:val="00270F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F2D"/>
  </w:style>
  <w:style w:type="paragraph" w:styleId="NormalWeb">
    <w:name w:val="Normal (Web)"/>
    <w:basedOn w:val="Normal"/>
    <w:uiPriority w:val="99"/>
    <w:unhideWhenUsed/>
    <w:rsid w:val="00CA6A5E"/>
    <w:pPr>
      <w:spacing w:before="100" w:beforeAutospacing="1" w:after="100" w:afterAutospacing="1" w:line="240" w:lineRule="auto"/>
    </w:pPr>
    <w:rPr>
      <w:rFonts w:ascii="Times New Roman" w:eastAsia="Times New Roman" w:hAnsi="Times New Roman" w:cs="Times New Roman"/>
      <w:sz w:val="24"/>
      <w:szCs w:val="24"/>
      <w:lang w:val="en-ID"/>
    </w:rPr>
  </w:style>
  <w:style w:type="character" w:styleId="PageNumber">
    <w:name w:val="page number"/>
    <w:basedOn w:val="DefaultParagraphFont"/>
    <w:uiPriority w:val="99"/>
    <w:semiHidden/>
    <w:unhideWhenUsed/>
    <w:rsid w:val="004032DD"/>
  </w:style>
  <w:style w:type="character" w:styleId="FollowedHyperlink">
    <w:name w:val="FollowedHyperlink"/>
    <w:basedOn w:val="DefaultParagraphFont"/>
    <w:uiPriority w:val="99"/>
    <w:semiHidden/>
    <w:unhideWhenUsed/>
    <w:rsid w:val="00E679C3"/>
    <w:rPr>
      <w:color w:val="954F72" w:themeColor="followedHyperlink"/>
      <w:u w:val="single"/>
    </w:rPr>
  </w:style>
  <w:style w:type="paragraph" w:styleId="NoSpacing">
    <w:name w:val="No Spacing"/>
    <w:uiPriority w:val="1"/>
    <w:qFormat/>
    <w:rsid w:val="000C424F"/>
    <w:pPr>
      <w:spacing w:after="0" w:line="240" w:lineRule="auto"/>
    </w:pPr>
    <w:rPr>
      <w:lang w:val="id-ID"/>
    </w:rPr>
  </w:style>
  <w:style w:type="paragraph" w:styleId="BodyText">
    <w:name w:val="Body Text"/>
    <w:basedOn w:val="Normal"/>
    <w:link w:val="BodyTextChar"/>
    <w:uiPriority w:val="1"/>
    <w:qFormat/>
    <w:rsid w:val="00992456"/>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992456"/>
    <w:rPr>
      <w:rFonts w:ascii="Times New Roman" w:eastAsia="Times New Roman" w:hAnsi="Times New Roman" w:cs="Times New Roman"/>
      <w:sz w:val="23"/>
      <w:szCs w:val="23"/>
    </w:rPr>
  </w:style>
  <w:style w:type="table" w:customStyle="1" w:styleId="TableGrid2">
    <w:name w:val="Table Grid2"/>
    <w:basedOn w:val="TableNormal"/>
    <w:next w:val="TableGrid"/>
    <w:uiPriority w:val="39"/>
    <w:rsid w:val="00984A6C"/>
    <w:pPr>
      <w:spacing w:after="0" w:line="240" w:lineRule="auto"/>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701309"/>
    <w:pPr>
      <w:spacing w:line="240" w:lineRule="auto"/>
      <w:ind w:left="357" w:firstLine="357"/>
      <w:jc w:val="both"/>
    </w:pPr>
    <w:rPr>
      <w:lang w:val="id-ID"/>
    </w:rPr>
  </w:style>
  <w:style w:type="character" w:customStyle="1" w:styleId="st">
    <w:name w:val="st"/>
    <w:basedOn w:val="DefaultParagraphFont"/>
    <w:rsid w:val="00701309"/>
  </w:style>
  <w:style w:type="character" w:customStyle="1" w:styleId="ListParagraphChar">
    <w:name w:val="List Paragraph Char"/>
    <w:aliases w:val="awal Char,List Paragraph2 Char,UGEX'Z Char,Body Text Char1 Char,Char Char2 Char,Char Char21 Char,skripsi Char"/>
    <w:basedOn w:val="DefaultParagraphFont"/>
    <w:link w:val="ListParagraph"/>
    <w:uiPriority w:val="34"/>
    <w:qFormat/>
    <w:rsid w:val="00632E9B"/>
  </w:style>
  <w:style w:type="paragraph" w:customStyle="1" w:styleId="ListParagraph5">
    <w:name w:val="List Paragraph5"/>
    <w:basedOn w:val="Normal"/>
    <w:uiPriority w:val="34"/>
    <w:qFormat/>
    <w:rsid w:val="00C9359B"/>
    <w:pPr>
      <w:spacing w:after="200" w:line="276" w:lineRule="auto"/>
      <w:ind w:left="720"/>
      <w:contextualSpacing/>
    </w:pPr>
    <w:rPr>
      <w:rFonts w:ascii="Calibri" w:eastAsia="Calibri" w:hAnsi="Calibri" w:cs="Calibri"/>
    </w:rPr>
  </w:style>
  <w:style w:type="character" w:customStyle="1" w:styleId="DefaultChar">
    <w:name w:val="Default Char"/>
    <w:basedOn w:val="DefaultParagraphFont"/>
    <w:link w:val="Default"/>
    <w:qFormat/>
    <w:locked/>
    <w:rsid w:val="00D3106F"/>
    <w:rPr>
      <w:rFonts w:ascii="Arial" w:eastAsiaTheme="minorEastAsia" w:hAnsi="Arial" w:cs="Arial"/>
      <w:color w:val="000000"/>
      <w:sz w:val="24"/>
      <w:szCs w:val="24"/>
    </w:rPr>
  </w:style>
  <w:style w:type="paragraph" w:customStyle="1" w:styleId="Default">
    <w:name w:val="Default"/>
    <w:link w:val="DefaultChar"/>
    <w:qFormat/>
    <w:rsid w:val="00D3106F"/>
    <w:pPr>
      <w:autoSpaceDE w:val="0"/>
      <w:autoSpaceDN w:val="0"/>
      <w:adjustRightInd w:val="0"/>
      <w:spacing w:after="0" w:line="360" w:lineRule="auto"/>
      <w:jc w:val="both"/>
    </w:pPr>
    <w:rPr>
      <w:rFonts w:ascii="Arial" w:eastAsiaTheme="minorEastAsia" w:hAnsi="Arial" w:cs="Arial"/>
      <w:color w:val="000000"/>
      <w:sz w:val="24"/>
      <w:szCs w:val="24"/>
    </w:rPr>
  </w:style>
  <w:style w:type="character" w:customStyle="1" w:styleId="DAFTARTABELChar">
    <w:name w:val="DAFTAR TABEL Char"/>
    <w:basedOn w:val="DefaultParagraphFont"/>
    <w:link w:val="DAFTARTABEL"/>
    <w:qFormat/>
    <w:locked/>
    <w:rsid w:val="00D3106F"/>
    <w:rPr>
      <w:rFonts w:ascii="Arial" w:eastAsia="Calibri" w:hAnsi="Arial" w:cs="Arial"/>
      <w:b/>
      <w:bCs/>
      <w:sz w:val="24"/>
      <w:szCs w:val="24"/>
    </w:rPr>
  </w:style>
  <w:style w:type="paragraph" w:customStyle="1" w:styleId="DAFTARTABEL">
    <w:name w:val="DAFTAR TABEL"/>
    <w:basedOn w:val="Normal"/>
    <w:link w:val="DAFTARTABELChar"/>
    <w:qFormat/>
    <w:rsid w:val="00D3106F"/>
    <w:pPr>
      <w:spacing w:after="200" w:line="360" w:lineRule="auto"/>
      <w:jc w:val="center"/>
    </w:pPr>
    <w:rPr>
      <w:rFonts w:ascii="Arial" w:eastAsia="Calibri" w:hAnsi="Arial" w:cs="Arial"/>
      <w:b/>
      <w:bCs/>
      <w:sz w:val="24"/>
      <w:szCs w:val="24"/>
    </w:rPr>
  </w:style>
  <w:style w:type="table" w:customStyle="1" w:styleId="PlainTable21">
    <w:name w:val="Plain Table 21"/>
    <w:basedOn w:val="TableNormal"/>
    <w:uiPriority w:val="42"/>
    <w:rsid w:val="0097277F"/>
    <w:pPr>
      <w:spacing w:after="0" w:line="240" w:lineRule="auto"/>
    </w:pPr>
    <w:rPr>
      <w:lang w:val="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2930">
      <w:bodyDiv w:val="1"/>
      <w:marLeft w:val="0"/>
      <w:marRight w:val="0"/>
      <w:marTop w:val="0"/>
      <w:marBottom w:val="0"/>
      <w:divBdr>
        <w:top w:val="none" w:sz="0" w:space="0" w:color="auto"/>
        <w:left w:val="none" w:sz="0" w:space="0" w:color="auto"/>
        <w:bottom w:val="none" w:sz="0" w:space="0" w:color="auto"/>
        <w:right w:val="none" w:sz="0" w:space="0" w:color="auto"/>
      </w:divBdr>
    </w:div>
    <w:div w:id="705569365">
      <w:bodyDiv w:val="1"/>
      <w:marLeft w:val="0"/>
      <w:marRight w:val="0"/>
      <w:marTop w:val="0"/>
      <w:marBottom w:val="0"/>
      <w:divBdr>
        <w:top w:val="none" w:sz="0" w:space="0" w:color="auto"/>
        <w:left w:val="none" w:sz="0" w:space="0" w:color="auto"/>
        <w:bottom w:val="none" w:sz="0" w:space="0" w:color="auto"/>
        <w:right w:val="none" w:sz="0" w:space="0" w:color="auto"/>
      </w:divBdr>
    </w:div>
    <w:div w:id="922299203">
      <w:bodyDiv w:val="1"/>
      <w:marLeft w:val="0"/>
      <w:marRight w:val="0"/>
      <w:marTop w:val="0"/>
      <w:marBottom w:val="0"/>
      <w:divBdr>
        <w:top w:val="none" w:sz="0" w:space="0" w:color="auto"/>
        <w:left w:val="none" w:sz="0" w:space="0" w:color="auto"/>
        <w:bottom w:val="none" w:sz="0" w:space="0" w:color="auto"/>
        <w:right w:val="none" w:sz="0" w:space="0" w:color="auto"/>
      </w:divBdr>
    </w:div>
    <w:div w:id="922958354">
      <w:bodyDiv w:val="1"/>
      <w:marLeft w:val="0"/>
      <w:marRight w:val="0"/>
      <w:marTop w:val="0"/>
      <w:marBottom w:val="0"/>
      <w:divBdr>
        <w:top w:val="none" w:sz="0" w:space="0" w:color="auto"/>
        <w:left w:val="none" w:sz="0" w:space="0" w:color="auto"/>
        <w:bottom w:val="none" w:sz="0" w:space="0" w:color="auto"/>
        <w:right w:val="none" w:sz="0" w:space="0" w:color="auto"/>
      </w:divBdr>
    </w:div>
    <w:div w:id="1411122651">
      <w:bodyDiv w:val="1"/>
      <w:marLeft w:val="0"/>
      <w:marRight w:val="0"/>
      <w:marTop w:val="0"/>
      <w:marBottom w:val="0"/>
      <w:divBdr>
        <w:top w:val="none" w:sz="0" w:space="0" w:color="auto"/>
        <w:left w:val="none" w:sz="0" w:space="0" w:color="auto"/>
        <w:bottom w:val="none" w:sz="0" w:space="0" w:color="auto"/>
        <w:right w:val="none" w:sz="0" w:space="0" w:color="auto"/>
      </w:divBdr>
    </w:div>
    <w:div w:id="1824927824">
      <w:bodyDiv w:val="1"/>
      <w:marLeft w:val="0"/>
      <w:marRight w:val="0"/>
      <w:marTop w:val="0"/>
      <w:marBottom w:val="0"/>
      <w:divBdr>
        <w:top w:val="none" w:sz="0" w:space="0" w:color="auto"/>
        <w:left w:val="none" w:sz="0" w:space="0" w:color="auto"/>
        <w:bottom w:val="none" w:sz="0" w:space="0" w:color="auto"/>
        <w:right w:val="none" w:sz="0" w:space="0" w:color="auto"/>
      </w:divBdr>
    </w:div>
    <w:div w:id="1999993936">
      <w:bodyDiv w:val="1"/>
      <w:marLeft w:val="0"/>
      <w:marRight w:val="0"/>
      <w:marTop w:val="0"/>
      <w:marBottom w:val="0"/>
      <w:divBdr>
        <w:top w:val="none" w:sz="0" w:space="0" w:color="auto"/>
        <w:left w:val="none" w:sz="0" w:space="0" w:color="auto"/>
        <w:bottom w:val="none" w:sz="0" w:space="0" w:color="auto"/>
        <w:right w:val="none" w:sz="0" w:space="0" w:color="auto"/>
      </w:divBdr>
    </w:div>
    <w:div w:id="210405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Fit16</b:Tag>
    <b:SourceType>JournalArticle</b:SourceType>
    <b:Guid>{18D16CB3-40A5-45B7-AC56-97AE21A5EAF6}</b:Guid>
    <b:Title>HUBUNGAN DUKUNGAN  KELUARGA DENGAN KEPATUHAN MINUM OBAT  PADA PASIEN TUBERKULOSIS PARU DI WILAYAH KERJA  PUSKESMAS GADING REJO 2015</b:Title>
    <b:JournalName>Jurnal Dunia Kesmas</b:JournalName>
    <b:Year>2016</b:Year>
    <b:Pages>24-31</b:Pages>
    <b:Author>
      <b:Author>
        <b:NameList>
          <b:Person>
            <b:Last>Fitria</b:Last>
            <b:First>Rieseva </b:First>
          </b:Person>
          <b:Person>
            <b:Last>Febriant</b:Last>
            <b:Middle>Anelina </b:Middle>
            <b:First>Christin </b:First>
          </b:Person>
        </b:NameList>
      </b:Author>
    </b:Author>
    <b:Volume>05</b:Volume>
    <b:Issue>01</b:Issue>
    <b:RefOrder>1</b:RefOrder>
  </b:Source>
</b:Sources>
</file>

<file path=customXml/itemProps1.xml><?xml version="1.0" encoding="utf-8"?>
<ds:datastoreItem xmlns:ds="http://schemas.openxmlformats.org/officeDocument/2006/customXml" ds:itemID="{B40DC50E-437B-9A44-BCBB-BB035C175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9</Pages>
  <Words>3326</Words>
  <Characters>18959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prima.nanda@outlook.com</cp:lastModifiedBy>
  <cp:revision>13</cp:revision>
  <cp:lastPrinted>2021-03-30T11:51:00Z</cp:lastPrinted>
  <dcterms:created xsi:type="dcterms:W3CDTF">2021-09-13T04:09:00Z</dcterms:created>
  <dcterms:modified xsi:type="dcterms:W3CDTF">2022-04-17T23:27:00Z</dcterms:modified>
</cp:coreProperties>
</file>